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977"/>
      </w:tblGrid>
      <w:tr w:rsidR="00467518" w:rsidRPr="006B63DA" w14:paraId="107B6118" w14:textId="77777777" w:rsidTr="00A1179E">
        <w:tc>
          <w:tcPr>
            <w:tcW w:w="6804" w:type="dxa"/>
          </w:tcPr>
          <w:p w14:paraId="5FA63914" w14:textId="77777777" w:rsidR="00467518" w:rsidRPr="006B63DA" w:rsidRDefault="00467518" w:rsidP="00495C9B">
            <w:pPr>
              <w:pStyle w:val="Header"/>
              <w:rPr>
                <w:rFonts w:cs="Red Hat Display"/>
                <w:b/>
                <w:color w:val="136EA3" w:themeColor="accent1"/>
                <w:sz w:val="36"/>
                <w:lang w:eastAsia="zh-TW"/>
              </w:rPr>
            </w:pPr>
            <w:r w:rsidRPr="006B63DA">
              <w:rPr>
                <w:rFonts w:cs="Red Hat Display"/>
                <w:b/>
                <w:color w:val="136EA3" w:themeColor="accent1"/>
                <w:sz w:val="36"/>
                <w:lang w:eastAsia="zh-TW"/>
              </w:rPr>
              <w:t>St George’s</w:t>
            </w:r>
          </w:p>
          <w:p w14:paraId="06E89959" w14:textId="77777777" w:rsidR="00467518" w:rsidRPr="006B63DA" w:rsidRDefault="00467518" w:rsidP="00495C9B">
            <w:pPr>
              <w:pStyle w:val="Header"/>
              <w:rPr>
                <w:rFonts w:cs="Red Hat Display"/>
                <w:b/>
                <w:color w:val="136EA3" w:themeColor="accent1"/>
                <w:sz w:val="36"/>
                <w:lang w:eastAsia="zh-TW"/>
              </w:rPr>
            </w:pPr>
            <w:r w:rsidRPr="006B63DA">
              <w:rPr>
                <w:rFonts w:cs="Red Hat Display"/>
                <w:b/>
                <w:color w:val="136EA3" w:themeColor="accent1"/>
                <w:sz w:val="36"/>
                <w:lang w:eastAsia="zh-TW"/>
              </w:rPr>
              <w:t>Church of England  Primary School</w:t>
            </w:r>
          </w:p>
          <w:p w14:paraId="244FA015" w14:textId="77777777" w:rsidR="00467518" w:rsidRPr="006B63DA" w:rsidRDefault="00467518" w:rsidP="00495C9B">
            <w:pPr>
              <w:pStyle w:val="Header"/>
              <w:rPr>
                <w:rFonts w:cs="Open Sans Light"/>
                <w:sz w:val="20"/>
                <w:lang w:eastAsia="zh-TW"/>
              </w:rPr>
            </w:pPr>
          </w:p>
          <w:p w14:paraId="1DBD1AAD" w14:textId="77777777" w:rsidR="00467518" w:rsidRPr="006B63DA" w:rsidRDefault="00467518" w:rsidP="00A1179E">
            <w:pPr>
              <w:pStyle w:val="Header"/>
            </w:pPr>
          </w:p>
        </w:tc>
        <w:tc>
          <w:tcPr>
            <w:tcW w:w="2977" w:type="dxa"/>
            <w:vAlign w:val="center"/>
          </w:tcPr>
          <w:p w14:paraId="7AB5188A" w14:textId="77777777" w:rsidR="00467518" w:rsidRPr="006B63DA" w:rsidRDefault="00467518" w:rsidP="00495C9B">
            <w:pPr>
              <w:jc w:val="center"/>
            </w:pPr>
            <w:r w:rsidRPr="006B63DA">
              <w:drawing>
                <wp:inline distT="0" distB="0" distL="0" distR="0" wp14:anchorId="4C365051" wp14:editId="5AB41941">
                  <wp:extent cx="1448458" cy="14484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8458" cy="1448458"/>
                          </a:xfrm>
                          <a:prstGeom prst="rect">
                            <a:avLst/>
                          </a:prstGeom>
                        </pic:spPr>
                      </pic:pic>
                    </a:graphicData>
                  </a:graphic>
                </wp:inline>
              </w:drawing>
            </w:r>
          </w:p>
        </w:tc>
      </w:tr>
    </w:tbl>
    <w:p w14:paraId="68488C0A" w14:textId="77777777" w:rsidR="00467518" w:rsidRPr="006B63DA" w:rsidRDefault="00467518" w:rsidP="00467518"/>
    <w:p w14:paraId="42314FEC" w14:textId="77777777" w:rsidR="00467518" w:rsidRPr="006B63DA" w:rsidRDefault="00467518" w:rsidP="00467518"/>
    <w:tbl>
      <w:tblPr>
        <w:tblStyle w:val="TableGrid"/>
        <w:tblW w:w="0" w:type="auto"/>
        <w:tblLook w:val="04A0" w:firstRow="1" w:lastRow="0" w:firstColumn="1" w:lastColumn="0" w:noHBand="0" w:noVBand="1"/>
      </w:tblPr>
      <w:tblGrid>
        <w:gridCol w:w="9026"/>
      </w:tblGrid>
      <w:tr w:rsidR="00467518" w:rsidRPr="006B63DA" w14:paraId="7450E147" w14:textId="77777777" w:rsidTr="00495C9B">
        <w:tc>
          <w:tcPr>
            <w:tcW w:w="9350" w:type="dxa"/>
            <w:tcBorders>
              <w:top w:val="nil"/>
              <w:left w:val="nil"/>
              <w:bottom w:val="nil"/>
              <w:right w:val="nil"/>
            </w:tcBorders>
          </w:tcPr>
          <w:p w14:paraId="78D3E6F9" w14:textId="77777777" w:rsidR="00467518" w:rsidRPr="006B63DA" w:rsidRDefault="00467518" w:rsidP="00495C9B">
            <w:pPr>
              <w:tabs>
                <w:tab w:val="left" w:pos="2893"/>
                <w:tab w:val="left" w:pos="7638"/>
              </w:tabs>
              <w:rPr>
                <w:b/>
                <w:color w:val="040450"/>
                <w:sz w:val="36"/>
                <w:szCs w:val="36"/>
              </w:rPr>
            </w:pPr>
          </w:p>
        </w:tc>
      </w:tr>
    </w:tbl>
    <w:p w14:paraId="5DDF66B0" w14:textId="77777777" w:rsidR="00467518" w:rsidRPr="006B63DA" w:rsidRDefault="00467518" w:rsidP="00467518">
      <w:pPr>
        <w:tabs>
          <w:tab w:val="left" w:pos="2893"/>
          <w:tab w:val="left" w:pos="7638"/>
        </w:tabs>
      </w:pPr>
      <w:r w:rsidRPr="006B63DA">
        <w:tab/>
      </w:r>
      <w:r w:rsidRPr="006B63DA">
        <w:tab/>
      </w:r>
    </w:p>
    <w:tbl>
      <w:tblPr>
        <w:tblStyle w:val="TableGrid"/>
        <w:tblW w:w="0" w:type="auto"/>
        <w:tblLook w:val="04A0" w:firstRow="1" w:lastRow="0" w:firstColumn="1" w:lastColumn="0" w:noHBand="0" w:noVBand="1"/>
      </w:tblPr>
      <w:tblGrid>
        <w:gridCol w:w="9026"/>
      </w:tblGrid>
      <w:tr w:rsidR="007C6759" w:rsidRPr="006B63DA" w14:paraId="0AFF47A7" w14:textId="77777777" w:rsidTr="007E701C">
        <w:tc>
          <w:tcPr>
            <w:tcW w:w="9350" w:type="dxa"/>
            <w:tcBorders>
              <w:top w:val="nil"/>
              <w:left w:val="nil"/>
              <w:bottom w:val="nil"/>
              <w:right w:val="nil"/>
            </w:tcBorders>
          </w:tcPr>
          <w:p w14:paraId="534D9FFC" w14:textId="77777777" w:rsidR="007C6759" w:rsidRDefault="00860CE2" w:rsidP="00FE4CEB">
            <w:pPr>
              <w:tabs>
                <w:tab w:val="left" w:pos="2893"/>
                <w:tab w:val="left" w:pos="7638"/>
              </w:tabs>
              <w:rPr>
                <w:rFonts w:cs="Red Hat Display"/>
                <w:b/>
                <w:bCs/>
                <w:color w:val="136EA3" w:themeColor="accent1"/>
                <w:sz w:val="96"/>
                <w:szCs w:val="36"/>
              </w:rPr>
            </w:pPr>
            <w:r>
              <w:rPr>
                <w:rFonts w:cs="Red Hat Display"/>
                <w:b/>
                <w:bCs/>
                <w:color w:val="136EA3" w:themeColor="accent1"/>
                <w:sz w:val="96"/>
                <w:szCs w:val="36"/>
              </w:rPr>
              <w:t xml:space="preserve">Early Years Foundation Stage (EYFS) </w:t>
            </w:r>
          </w:p>
          <w:p w14:paraId="5E735E8E" w14:textId="17728D5A" w:rsidR="00860CE2" w:rsidRPr="006B63DA" w:rsidRDefault="00860CE2" w:rsidP="00FE4CEB">
            <w:pPr>
              <w:tabs>
                <w:tab w:val="left" w:pos="2893"/>
                <w:tab w:val="left" w:pos="7638"/>
              </w:tabs>
              <w:rPr>
                <w:b/>
                <w:color w:val="040450"/>
                <w:sz w:val="36"/>
                <w:szCs w:val="36"/>
              </w:rPr>
            </w:pPr>
            <w:r>
              <w:rPr>
                <w:rFonts w:cs="Red Hat Display"/>
                <w:b/>
                <w:bCs/>
                <w:color w:val="136EA3" w:themeColor="accent1"/>
                <w:sz w:val="96"/>
                <w:szCs w:val="36"/>
              </w:rPr>
              <w:t>Policy</w:t>
            </w:r>
          </w:p>
        </w:tc>
      </w:tr>
    </w:tbl>
    <w:p w14:paraId="7E6C91E1" w14:textId="77777777" w:rsidR="00467518" w:rsidRPr="006B63DA" w:rsidRDefault="00467518" w:rsidP="00467518"/>
    <w:p w14:paraId="180D2B6B" w14:textId="77777777" w:rsidR="00196BF8" w:rsidRPr="006B63DA" w:rsidRDefault="00196BF8" w:rsidP="00467518">
      <w:pPr>
        <w:tabs>
          <w:tab w:val="left" w:pos="4220"/>
        </w:tabs>
      </w:pPr>
    </w:p>
    <w:p w14:paraId="4C4755CD" w14:textId="77777777" w:rsidR="00196BF8" w:rsidRPr="006B63DA" w:rsidRDefault="00196BF8" w:rsidP="00467518">
      <w:pPr>
        <w:tabs>
          <w:tab w:val="left" w:pos="4220"/>
        </w:tabs>
      </w:pPr>
    </w:p>
    <w:p w14:paraId="67B38092" w14:textId="77777777" w:rsidR="00196BF8" w:rsidRPr="006B63DA" w:rsidRDefault="00196BF8" w:rsidP="00467518">
      <w:pPr>
        <w:tabs>
          <w:tab w:val="left" w:pos="4220"/>
        </w:tabs>
      </w:pPr>
    </w:p>
    <w:p w14:paraId="6C585ED7" w14:textId="77777777" w:rsidR="00756469" w:rsidRPr="006B63DA" w:rsidRDefault="00756469" w:rsidP="00467518">
      <w:pPr>
        <w:tabs>
          <w:tab w:val="left" w:pos="4220"/>
        </w:tabs>
      </w:pPr>
    </w:p>
    <w:p w14:paraId="153B5D56" w14:textId="77777777" w:rsidR="00467518" w:rsidRPr="006B63DA" w:rsidRDefault="00467518" w:rsidP="00467518">
      <w:pPr>
        <w:tabs>
          <w:tab w:val="left" w:pos="4220"/>
        </w:tabs>
      </w:pPr>
    </w:p>
    <w:p w14:paraId="21787034" w14:textId="77777777" w:rsidR="00196BF8" w:rsidRPr="006B63DA" w:rsidRDefault="00196BF8" w:rsidP="00467518">
      <w:pPr>
        <w:tabs>
          <w:tab w:val="left" w:pos="422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244"/>
        <w:gridCol w:w="2292"/>
        <w:gridCol w:w="2245"/>
      </w:tblGrid>
      <w:tr w:rsidR="00467518" w:rsidRPr="006B63DA" w14:paraId="3F0931C4" w14:textId="77777777" w:rsidTr="00196BF8">
        <w:tc>
          <w:tcPr>
            <w:tcW w:w="2245" w:type="dxa"/>
          </w:tcPr>
          <w:p w14:paraId="24754B11" w14:textId="77777777" w:rsidR="00467518" w:rsidRPr="006B63DA" w:rsidRDefault="00467518" w:rsidP="00495C9B">
            <w:pPr>
              <w:tabs>
                <w:tab w:val="left" w:pos="4220"/>
              </w:tabs>
            </w:pPr>
          </w:p>
        </w:tc>
        <w:tc>
          <w:tcPr>
            <w:tcW w:w="2244" w:type="dxa"/>
          </w:tcPr>
          <w:p w14:paraId="42CD8C4A" w14:textId="77777777" w:rsidR="00467518" w:rsidRPr="006B63DA" w:rsidRDefault="00467518" w:rsidP="00495C9B">
            <w:pPr>
              <w:tabs>
                <w:tab w:val="left" w:pos="4220"/>
              </w:tabs>
            </w:pPr>
          </w:p>
        </w:tc>
        <w:tc>
          <w:tcPr>
            <w:tcW w:w="2292" w:type="dxa"/>
          </w:tcPr>
          <w:p w14:paraId="628BC6CD" w14:textId="77777777" w:rsidR="00467518" w:rsidRPr="006B63DA" w:rsidRDefault="00467518" w:rsidP="00495C9B">
            <w:pPr>
              <w:tabs>
                <w:tab w:val="left" w:pos="4220"/>
              </w:tabs>
              <w:jc w:val="right"/>
              <w:rPr>
                <w:b/>
                <w:color w:val="136EA3" w:themeColor="accent1"/>
              </w:rPr>
            </w:pPr>
            <w:r w:rsidRPr="006B63DA">
              <w:rPr>
                <w:b/>
                <w:color w:val="136EA3" w:themeColor="accent1"/>
              </w:rPr>
              <w:t>Issued:</w:t>
            </w:r>
          </w:p>
        </w:tc>
        <w:tc>
          <w:tcPr>
            <w:tcW w:w="2245" w:type="dxa"/>
          </w:tcPr>
          <w:p w14:paraId="27569119" w14:textId="1122F0F3" w:rsidR="00467518" w:rsidRPr="006B63DA" w:rsidRDefault="00357955" w:rsidP="00495C9B">
            <w:pPr>
              <w:tabs>
                <w:tab w:val="left" w:pos="4220"/>
              </w:tabs>
            </w:pPr>
            <w:r>
              <w:t xml:space="preserve">January </w:t>
            </w:r>
            <w:r w:rsidR="008272AA" w:rsidRPr="006B63DA">
              <w:t xml:space="preserve"> 202</w:t>
            </w:r>
            <w:r>
              <w:t>6</w:t>
            </w:r>
          </w:p>
        </w:tc>
      </w:tr>
      <w:tr w:rsidR="00467518" w:rsidRPr="006B63DA" w14:paraId="673EB2A8" w14:textId="77777777" w:rsidTr="00196BF8">
        <w:tc>
          <w:tcPr>
            <w:tcW w:w="2245" w:type="dxa"/>
          </w:tcPr>
          <w:p w14:paraId="5EC70331" w14:textId="77777777" w:rsidR="00467518" w:rsidRPr="006B63DA" w:rsidRDefault="00467518" w:rsidP="00495C9B">
            <w:pPr>
              <w:tabs>
                <w:tab w:val="left" w:pos="4220"/>
              </w:tabs>
            </w:pPr>
          </w:p>
        </w:tc>
        <w:tc>
          <w:tcPr>
            <w:tcW w:w="2244" w:type="dxa"/>
          </w:tcPr>
          <w:p w14:paraId="13D26A96" w14:textId="77777777" w:rsidR="00467518" w:rsidRPr="006B63DA" w:rsidRDefault="00467518" w:rsidP="00495C9B">
            <w:pPr>
              <w:tabs>
                <w:tab w:val="left" w:pos="4220"/>
              </w:tabs>
            </w:pPr>
          </w:p>
        </w:tc>
        <w:tc>
          <w:tcPr>
            <w:tcW w:w="2292" w:type="dxa"/>
          </w:tcPr>
          <w:p w14:paraId="0A4FB2AB" w14:textId="77777777" w:rsidR="00467518" w:rsidRPr="006B63DA" w:rsidRDefault="00467518" w:rsidP="00495C9B">
            <w:pPr>
              <w:tabs>
                <w:tab w:val="left" w:pos="4220"/>
              </w:tabs>
              <w:jc w:val="right"/>
              <w:rPr>
                <w:b/>
                <w:color w:val="136EA3" w:themeColor="accent1"/>
              </w:rPr>
            </w:pPr>
            <w:r w:rsidRPr="006B63DA">
              <w:rPr>
                <w:b/>
                <w:color w:val="136EA3" w:themeColor="accent1"/>
              </w:rPr>
              <w:t>Next review due:</w:t>
            </w:r>
          </w:p>
        </w:tc>
        <w:tc>
          <w:tcPr>
            <w:tcW w:w="2245" w:type="dxa"/>
          </w:tcPr>
          <w:p w14:paraId="2E860A1C" w14:textId="6FFB82F8" w:rsidR="00467518" w:rsidRPr="006B63DA" w:rsidRDefault="00357955" w:rsidP="00495C9B">
            <w:pPr>
              <w:tabs>
                <w:tab w:val="left" w:pos="4220"/>
              </w:tabs>
            </w:pPr>
            <w:r>
              <w:t xml:space="preserve">January </w:t>
            </w:r>
            <w:r w:rsidR="008272AA" w:rsidRPr="006B63DA">
              <w:t xml:space="preserve"> 202</w:t>
            </w:r>
            <w:r>
              <w:t>7</w:t>
            </w:r>
          </w:p>
        </w:tc>
      </w:tr>
      <w:tr w:rsidR="00860CE2" w:rsidRPr="006B63DA" w14:paraId="39E2747C" w14:textId="77777777" w:rsidTr="00196BF8">
        <w:tc>
          <w:tcPr>
            <w:tcW w:w="2245" w:type="dxa"/>
          </w:tcPr>
          <w:p w14:paraId="69F2171A" w14:textId="77777777" w:rsidR="00860CE2" w:rsidRPr="006B63DA" w:rsidRDefault="00860CE2" w:rsidP="00495C9B">
            <w:pPr>
              <w:tabs>
                <w:tab w:val="left" w:pos="4220"/>
              </w:tabs>
            </w:pPr>
          </w:p>
        </w:tc>
        <w:tc>
          <w:tcPr>
            <w:tcW w:w="2244" w:type="dxa"/>
          </w:tcPr>
          <w:p w14:paraId="076D36E9" w14:textId="77777777" w:rsidR="00860CE2" w:rsidRPr="006B63DA" w:rsidRDefault="00860CE2" w:rsidP="00495C9B">
            <w:pPr>
              <w:tabs>
                <w:tab w:val="left" w:pos="4220"/>
              </w:tabs>
            </w:pPr>
          </w:p>
        </w:tc>
        <w:tc>
          <w:tcPr>
            <w:tcW w:w="2292" w:type="dxa"/>
          </w:tcPr>
          <w:p w14:paraId="03E042CB" w14:textId="77777777" w:rsidR="00860CE2" w:rsidRPr="006B63DA" w:rsidRDefault="00860CE2" w:rsidP="00495C9B">
            <w:pPr>
              <w:tabs>
                <w:tab w:val="left" w:pos="4220"/>
              </w:tabs>
              <w:jc w:val="right"/>
              <w:rPr>
                <w:b/>
                <w:color w:val="136EA3" w:themeColor="accent1"/>
              </w:rPr>
            </w:pPr>
          </w:p>
        </w:tc>
        <w:tc>
          <w:tcPr>
            <w:tcW w:w="2245" w:type="dxa"/>
          </w:tcPr>
          <w:p w14:paraId="4D6F176C" w14:textId="77777777" w:rsidR="00860CE2" w:rsidRDefault="00860CE2" w:rsidP="00495C9B">
            <w:pPr>
              <w:tabs>
                <w:tab w:val="left" w:pos="4220"/>
              </w:tabs>
            </w:pPr>
          </w:p>
        </w:tc>
      </w:tr>
    </w:tbl>
    <w:p w14:paraId="6B58B2BE" w14:textId="77777777" w:rsidR="00196BF8" w:rsidRPr="006B63DA" w:rsidRDefault="00196BF8"/>
    <w:p w14:paraId="7E80D7C5" w14:textId="323A5808" w:rsidR="00860CE2" w:rsidRDefault="00860CE2" w:rsidP="00860CE2">
      <w:pPr>
        <w:pStyle w:val="Heading1"/>
      </w:pPr>
      <w:bookmarkStart w:id="0" w:name="_Toc216169354"/>
      <w:r>
        <w:lastRenderedPageBreak/>
        <w:t>Contents</w:t>
      </w:r>
      <w:bookmarkEnd w:id="0"/>
    </w:p>
    <w:p w14:paraId="4FF4D90C" w14:textId="07771E5D" w:rsidR="00357955" w:rsidRPr="00357955" w:rsidRDefault="00357955" w:rsidP="00357955">
      <w:pPr>
        <w:ind w:right="288"/>
        <w:rPr>
          <w:b/>
          <w:bCs/>
        </w:rPr>
      </w:pPr>
      <w:r w:rsidRPr="00357955">
        <w:rPr>
          <w:b/>
          <w:bCs/>
        </w:rPr>
        <w:t xml:space="preserve">Contents List </w:t>
      </w:r>
    </w:p>
    <w:p w14:paraId="7F379186" w14:textId="77777777" w:rsidR="00357955" w:rsidRPr="00357955" w:rsidRDefault="00357955" w:rsidP="00357955">
      <w:pPr>
        <w:numPr>
          <w:ilvl w:val="0"/>
          <w:numId w:val="45"/>
        </w:numPr>
        <w:ind w:right="288"/>
      </w:pPr>
      <w:r w:rsidRPr="00357955">
        <w:rPr>
          <w:b/>
          <w:bCs/>
        </w:rPr>
        <w:t>Vision and Rationale</w:t>
      </w:r>
    </w:p>
    <w:p w14:paraId="11D6BEAA" w14:textId="77777777" w:rsidR="00357955" w:rsidRPr="00357955" w:rsidRDefault="00357955" w:rsidP="00357955">
      <w:pPr>
        <w:numPr>
          <w:ilvl w:val="0"/>
          <w:numId w:val="45"/>
        </w:numPr>
        <w:ind w:right="288"/>
      </w:pPr>
      <w:r w:rsidRPr="00357955">
        <w:rPr>
          <w:b/>
          <w:bCs/>
        </w:rPr>
        <w:t>Aims</w:t>
      </w:r>
    </w:p>
    <w:p w14:paraId="765D3255" w14:textId="77777777" w:rsidR="00357955" w:rsidRPr="00357955" w:rsidRDefault="00357955" w:rsidP="00357955">
      <w:pPr>
        <w:numPr>
          <w:ilvl w:val="0"/>
          <w:numId w:val="45"/>
        </w:numPr>
        <w:ind w:right="288"/>
      </w:pPr>
      <w:r w:rsidRPr="00357955">
        <w:rPr>
          <w:b/>
          <w:bCs/>
        </w:rPr>
        <w:t>Legislation</w:t>
      </w:r>
    </w:p>
    <w:p w14:paraId="7060D805" w14:textId="77777777" w:rsidR="00357955" w:rsidRPr="00357955" w:rsidRDefault="00357955" w:rsidP="00357955">
      <w:pPr>
        <w:numPr>
          <w:ilvl w:val="0"/>
          <w:numId w:val="45"/>
        </w:numPr>
        <w:ind w:right="288"/>
      </w:pPr>
      <w:r w:rsidRPr="00357955">
        <w:rPr>
          <w:b/>
          <w:bCs/>
        </w:rPr>
        <w:t>Curriculum</w:t>
      </w:r>
    </w:p>
    <w:p w14:paraId="4E4C1C72" w14:textId="77777777" w:rsidR="00357955" w:rsidRPr="00357955" w:rsidRDefault="00357955" w:rsidP="00357955">
      <w:pPr>
        <w:numPr>
          <w:ilvl w:val="0"/>
          <w:numId w:val="45"/>
        </w:numPr>
        <w:ind w:right="288"/>
      </w:pPr>
      <w:r w:rsidRPr="00357955">
        <w:rPr>
          <w:b/>
          <w:bCs/>
        </w:rPr>
        <w:t>Planning and Teaching</w:t>
      </w:r>
    </w:p>
    <w:p w14:paraId="58EC1927" w14:textId="77777777" w:rsidR="00357955" w:rsidRPr="00357955" w:rsidRDefault="00357955" w:rsidP="00357955">
      <w:pPr>
        <w:numPr>
          <w:ilvl w:val="0"/>
          <w:numId w:val="45"/>
        </w:numPr>
        <w:ind w:right="288"/>
      </w:pPr>
      <w:r w:rsidRPr="00357955">
        <w:rPr>
          <w:b/>
          <w:bCs/>
        </w:rPr>
        <w:t>Assessment</w:t>
      </w:r>
    </w:p>
    <w:p w14:paraId="748DE1E7" w14:textId="77777777" w:rsidR="00357955" w:rsidRPr="00357955" w:rsidRDefault="00357955" w:rsidP="00357955">
      <w:pPr>
        <w:numPr>
          <w:ilvl w:val="0"/>
          <w:numId w:val="45"/>
        </w:numPr>
        <w:ind w:right="288"/>
      </w:pPr>
      <w:r w:rsidRPr="00357955">
        <w:rPr>
          <w:b/>
          <w:bCs/>
        </w:rPr>
        <w:t>Inclusion, SEND and EAL</w:t>
      </w:r>
    </w:p>
    <w:p w14:paraId="02205AF9" w14:textId="77777777" w:rsidR="00357955" w:rsidRPr="00357955" w:rsidRDefault="00357955" w:rsidP="00357955">
      <w:pPr>
        <w:numPr>
          <w:ilvl w:val="0"/>
          <w:numId w:val="45"/>
        </w:numPr>
        <w:ind w:right="288"/>
      </w:pPr>
      <w:r w:rsidRPr="00357955">
        <w:rPr>
          <w:b/>
          <w:bCs/>
        </w:rPr>
        <w:t>Working with Parents and Carers</w:t>
      </w:r>
    </w:p>
    <w:p w14:paraId="2E4EC645" w14:textId="77777777" w:rsidR="00357955" w:rsidRPr="00357955" w:rsidRDefault="00357955" w:rsidP="00357955">
      <w:pPr>
        <w:numPr>
          <w:ilvl w:val="0"/>
          <w:numId w:val="45"/>
        </w:numPr>
        <w:ind w:right="288"/>
      </w:pPr>
      <w:r w:rsidRPr="00357955">
        <w:rPr>
          <w:b/>
          <w:bCs/>
        </w:rPr>
        <w:t>Staff</w:t>
      </w:r>
      <w:r w:rsidRPr="00357955">
        <w:t xml:space="preserve"> </w:t>
      </w:r>
    </w:p>
    <w:p w14:paraId="1F19074F" w14:textId="77777777" w:rsidR="00357955" w:rsidRPr="00357955" w:rsidRDefault="00357955" w:rsidP="00357955">
      <w:pPr>
        <w:numPr>
          <w:ilvl w:val="1"/>
          <w:numId w:val="45"/>
        </w:numPr>
        <w:ind w:right="288"/>
      </w:pPr>
      <w:r w:rsidRPr="00357955">
        <w:t>Staff Training</w:t>
      </w:r>
    </w:p>
    <w:p w14:paraId="1E3A1BB2" w14:textId="77777777" w:rsidR="00357955" w:rsidRPr="00357955" w:rsidRDefault="00357955" w:rsidP="00357955">
      <w:pPr>
        <w:numPr>
          <w:ilvl w:val="1"/>
          <w:numId w:val="45"/>
        </w:numPr>
        <w:ind w:right="288"/>
      </w:pPr>
      <w:r w:rsidRPr="00357955">
        <w:t>Safer Recruitment</w:t>
      </w:r>
    </w:p>
    <w:p w14:paraId="364545C5" w14:textId="77777777" w:rsidR="00357955" w:rsidRPr="00357955" w:rsidRDefault="00357955" w:rsidP="00357955">
      <w:pPr>
        <w:numPr>
          <w:ilvl w:val="1"/>
          <w:numId w:val="45"/>
        </w:numPr>
        <w:ind w:right="288"/>
      </w:pPr>
      <w:r w:rsidRPr="00357955">
        <w:t>Whistleblowing</w:t>
      </w:r>
    </w:p>
    <w:p w14:paraId="1A9262B2" w14:textId="77777777" w:rsidR="00357955" w:rsidRPr="00357955" w:rsidRDefault="00357955" w:rsidP="00357955">
      <w:pPr>
        <w:numPr>
          <w:ilvl w:val="1"/>
          <w:numId w:val="45"/>
        </w:numPr>
        <w:ind w:right="288"/>
      </w:pPr>
      <w:r w:rsidRPr="00357955">
        <w:t>Malicious or Vexatious Allegations</w:t>
      </w:r>
    </w:p>
    <w:p w14:paraId="7CE10F1E" w14:textId="77777777" w:rsidR="00357955" w:rsidRPr="00357955" w:rsidRDefault="00357955" w:rsidP="00357955">
      <w:pPr>
        <w:numPr>
          <w:ilvl w:val="0"/>
          <w:numId w:val="45"/>
        </w:numPr>
        <w:ind w:right="288"/>
      </w:pPr>
      <w:r w:rsidRPr="00357955">
        <w:rPr>
          <w:b/>
          <w:bCs/>
        </w:rPr>
        <w:t>Safeguarding and Welfare Procedures</w:t>
      </w:r>
      <w:r w:rsidRPr="00357955">
        <w:t xml:space="preserve"> </w:t>
      </w:r>
    </w:p>
    <w:p w14:paraId="610DE489" w14:textId="77777777" w:rsidR="00357955" w:rsidRPr="00357955" w:rsidRDefault="00357955" w:rsidP="00357955">
      <w:pPr>
        <w:numPr>
          <w:ilvl w:val="1"/>
          <w:numId w:val="45"/>
        </w:numPr>
        <w:ind w:right="288"/>
      </w:pPr>
      <w:r w:rsidRPr="00357955">
        <w:t>Responding to Allegations or Concerns</w:t>
      </w:r>
    </w:p>
    <w:p w14:paraId="6D0558AC" w14:textId="77777777" w:rsidR="00357955" w:rsidRPr="00357955" w:rsidRDefault="00357955" w:rsidP="00357955">
      <w:pPr>
        <w:numPr>
          <w:ilvl w:val="1"/>
          <w:numId w:val="45"/>
        </w:numPr>
        <w:ind w:right="288"/>
      </w:pPr>
      <w:r w:rsidRPr="00357955">
        <w:t>Investigating Concerns</w:t>
      </w:r>
    </w:p>
    <w:p w14:paraId="0127B6D3" w14:textId="77777777" w:rsidR="00357955" w:rsidRPr="00357955" w:rsidRDefault="00357955" w:rsidP="00357955">
      <w:pPr>
        <w:numPr>
          <w:ilvl w:val="1"/>
          <w:numId w:val="45"/>
        </w:numPr>
        <w:ind w:right="288"/>
      </w:pPr>
      <w:r w:rsidRPr="00357955">
        <w:t>Outcome of Investigations</w:t>
      </w:r>
    </w:p>
    <w:p w14:paraId="6B9D6556" w14:textId="77777777" w:rsidR="00357955" w:rsidRPr="00357955" w:rsidRDefault="00357955" w:rsidP="00357955">
      <w:pPr>
        <w:numPr>
          <w:ilvl w:val="0"/>
          <w:numId w:val="45"/>
        </w:numPr>
        <w:ind w:right="288"/>
      </w:pPr>
      <w:r w:rsidRPr="00357955">
        <w:rPr>
          <w:b/>
          <w:bCs/>
        </w:rPr>
        <w:t>Staffing Ratios</w:t>
      </w:r>
    </w:p>
    <w:p w14:paraId="1045864A" w14:textId="77777777" w:rsidR="00357955" w:rsidRPr="00357955" w:rsidRDefault="00357955" w:rsidP="00357955">
      <w:pPr>
        <w:numPr>
          <w:ilvl w:val="0"/>
          <w:numId w:val="45"/>
        </w:numPr>
        <w:ind w:right="288"/>
      </w:pPr>
      <w:r w:rsidRPr="00357955">
        <w:rPr>
          <w:b/>
          <w:bCs/>
        </w:rPr>
        <w:t>Paediatric First Aid (PFA)</w:t>
      </w:r>
    </w:p>
    <w:p w14:paraId="563D6F11" w14:textId="77777777" w:rsidR="00357955" w:rsidRPr="00357955" w:rsidRDefault="00357955" w:rsidP="00357955">
      <w:pPr>
        <w:numPr>
          <w:ilvl w:val="0"/>
          <w:numId w:val="45"/>
        </w:numPr>
        <w:ind w:right="288"/>
      </w:pPr>
      <w:r w:rsidRPr="00357955">
        <w:rPr>
          <w:b/>
          <w:bCs/>
        </w:rPr>
        <w:t>Absence</w:t>
      </w:r>
    </w:p>
    <w:p w14:paraId="0DDAC322" w14:textId="77777777" w:rsidR="00357955" w:rsidRPr="00357955" w:rsidRDefault="00357955" w:rsidP="00357955">
      <w:pPr>
        <w:numPr>
          <w:ilvl w:val="0"/>
          <w:numId w:val="45"/>
        </w:numPr>
        <w:ind w:right="288"/>
      </w:pPr>
      <w:r w:rsidRPr="00357955">
        <w:rPr>
          <w:b/>
          <w:bCs/>
        </w:rPr>
        <w:t>Oral Health and Safer Eating</w:t>
      </w:r>
    </w:p>
    <w:p w14:paraId="1C7CAEAB" w14:textId="77777777" w:rsidR="00357955" w:rsidRPr="00357955" w:rsidRDefault="00357955" w:rsidP="00357955">
      <w:pPr>
        <w:numPr>
          <w:ilvl w:val="0"/>
          <w:numId w:val="45"/>
        </w:numPr>
        <w:ind w:right="288"/>
      </w:pPr>
      <w:r w:rsidRPr="00357955">
        <w:rPr>
          <w:b/>
          <w:bCs/>
        </w:rPr>
        <w:t>Accidents and Injuries</w:t>
      </w:r>
    </w:p>
    <w:p w14:paraId="76459C40" w14:textId="77777777" w:rsidR="00357955" w:rsidRPr="00357955" w:rsidRDefault="00357955" w:rsidP="00357955">
      <w:pPr>
        <w:numPr>
          <w:ilvl w:val="0"/>
          <w:numId w:val="45"/>
        </w:numPr>
        <w:ind w:right="288"/>
      </w:pPr>
      <w:r w:rsidRPr="00357955">
        <w:rPr>
          <w:b/>
          <w:bCs/>
        </w:rPr>
        <w:t>Safety of Premises</w:t>
      </w:r>
    </w:p>
    <w:p w14:paraId="6788440D" w14:textId="77777777" w:rsidR="00357955" w:rsidRPr="00357955" w:rsidRDefault="00357955" w:rsidP="00357955">
      <w:pPr>
        <w:numPr>
          <w:ilvl w:val="0"/>
          <w:numId w:val="45"/>
        </w:numPr>
        <w:ind w:right="288"/>
      </w:pPr>
      <w:r w:rsidRPr="00357955">
        <w:rPr>
          <w:b/>
          <w:bCs/>
        </w:rPr>
        <w:t>Toileting and Privacy</w:t>
      </w:r>
    </w:p>
    <w:p w14:paraId="475A9CE5" w14:textId="1900D6A3" w:rsidR="00467518" w:rsidRPr="006B63DA" w:rsidRDefault="00357955" w:rsidP="00467518">
      <w:pPr>
        <w:numPr>
          <w:ilvl w:val="0"/>
          <w:numId w:val="45"/>
        </w:numPr>
        <w:ind w:right="288"/>
      </w:pPr>
      <w:r w:rsidRPr="00357955">
        <w:rPr>
          <w:b/>
          <w:bCs/>
        </w:rPr>
        <w:t>Monitoring Arrangements</w:t>
      </w:r>
    </w:p>
    <w:p w14:paraId="0BC2BF50" w14:textId="41AE4621" w:rsidR="00476ABE" w:rsidRDefault="00476ABE" w:rsidP="00C27091">
      <w:pPr>
        <w:pStyle w:val="Heading1"/>
        <w:rPr>
          <w:lang w:val="en-US"/>
        </w:rPr>
      </w:pPr>
      <w:bookmarkStart w:id="1" w:name="_Toc203655434"/>
      <w:bookmarkStart w:id="2" w:name="_Toc205284007"/>
      <w:bookmarkStart w:id="3" w:name="_Toc216169355"/>
      <w:r>
        <w:rPr>
          <w:lang w:val="en-US"/>
        </w:rPr>
        <w:lastRenderedPageBreak/>
        <w:t>V</w:t>
      </w:r>
      <w:r w:rsidR="00FA3F12">
        <w:rPr>
          <w:lang w:val="en-US"/>
        </w:rPr>
        <w:t xml:space="preserve">ision and Rationale </w:t>
      </w:r>
    </w:p>
    <w:p w14:paraId="3B586C31" w14:textId="2963376E" w:rsidR="0084492C" w:rsidRPr="0084492C" w:rsidRDefault="0084492C" w:rsidP="0084492C">
      <w:r w:rsidRPr="0084492C">
        <w:t xml:space="preserve">Our EYFS vision is anchored in our Christian ethos and the words of John 10:10: </w:t>
      </w:r>
      <w:r w:rsidRPr="0084492C">
        <w:rPr>
          <w:i/>
          <w:iCs/>
        </w:rPr>
        <w:t>“I have come that they may have life, and have it to the full.”</w:t>
      </w:r>
      <w:r w:rsidRPr="0084492C">
        <w:t xml:space="preserve"> We believe every child is uniquely valued and entitled to flourish academically, socially and spiritually. Our curriculum reflects the diverse needs of our community, including families experiencing periods of housing instability, high mobility and a high proportion of children with English as an Additional Language. Our Pedagogy Triangle brings this vision to life, shaping all practice through a continuous cycle of gathering information, considering and thinking, planning, acting and reviewing. Focused Teaching, Enhancements and Continuous Provision work together to secure strong foundations for every child. Relationships and routines, high</w:t>
      </w:r>
      <w:r w:rsidRPr="0084492C">
        <w:noBreakHyphen/>
        <w:t>quality adult interactions and a language</w:t>
      </w:r>
      <w:r w:rsidRPr="0084492C">
        <w:noBreakHyphen/>
        <w:t>rich environment underpin everything we do. We follow Birth to Five Matters to ensure developmentally appropriate progression and align our approach with the Characteristics of Effective Learning</w:t>
      </w:r>
      <w:r w:rsidR="006A706C">
        <w:t>.</w:t>
      </w:r>
    </w:p>
    <w:p w14:paraId="622CDA4B" w14:textId="3201F39E" w:rsidR="00C27091" w:rsidRPr="00C27091" w:rsidRDefault="00A031A3" w:rsidP="00C27091">
      <w:pPr>
        <w:pStyle w:val="Heading1"/>
        <w:rPr>
          <w:lang w:val="en-US"/>
        </w:rPr>
      </w:pPr>
      <w:r w:rsidRPr="00A031A3">
        <w:rPr>
          <w:lang w:val="en-US"/>
        </w:rPr>
        <w:t>Aims</w:t>
      </w:r>
      <w:bookmarkEnd w:id="1"/>
      <w:bookmarkEnd w:id="2"/>
      <w:bookmarkEnd w:id="3"/>
      <w:r w:rsidRPr="00A031A3">
        <w:rPr>
          <w:lang w:val="en-US"/>
        </w:rPr>
        <w:tab/>
      </w:r>
    </w:p>
    <w:p w14:paraId="76F88DF4" w14:textId="7B661C12" w:rsidR="00AA163D" w:rsidRPr="00A66D65" w:rsidRDefault="00C27091" w:rsidP="00AA163D">
      <w:r>
        <w:t>This policy ensures a broad, balanced EYFS curriculum that secures strong foundations for learning and development. It promotes quality and consistency in teaching so every child makes good progress, supports collaboration between staff and parents, and ensures inclusion, equity and anti</w:t>
      </w:r>
      <w:r>
        <w:rPr>
          <w:rFonts w:ascii="Cambria Math" w:hAnsi="Cambria Math" w:cs="Cambria Math"/>
        </w:rPr>
        <w:t>‑</w:t>
      </w:r>
      <w:r>
        <w:t>discriminatory practice. The curriculum is carefully sequenced to build knowledge and skills while remaining flexible enough to prioritise individual needs, including children who join at any time during the year.</w:t>
      </w:r>
    </w:p>
    <w:p w14:paraId="48B32BC8" w14:textId="0A38F176" w:rsidR="00A031A3" w:rsidRDefault="00A031A3" w:rsidP="00A031A3">
      <w:pPr>
        <w:pStyle w:val="Heading1"/>
        <w:rPr>
          <w:lang w:val="en-US"/>
        </w:rPr>
      </w:pPr>
      <w:bookmarkStart w:id="4" w:name="_Toc203655435"/>
      <w:bookmarkStart w:id="5" w:name="_Toc205284008"/>
      <w:bookmarkStart w:id="6" w:name="_Toc216169356"/>
      <w:r w:rsidRPr="00A031A3">
        <w:rPr>
          <w:lang w:val="en-US"/>
        </w:rPr>
        <w:t>Legislation</w:t>
      </w:r>
      <w:bookmarkEnd w:id="4"/>
      <w:bookmarkEnd w:id="5"/>
      <w:bookmarkEnd w:id="6"/>
    </w:p>
    <w:p w14:paraId="358D8F10" w14:textId="77777777" w:rsidR="00C2302B" w:rsidRDefault="00C2302B" w:rsidP="00C2302B">
      <w:r>
        <w:t>This policy is based on the statutory framework for the Early Years Foundation Stage effective from 1 September 2025 and complies with our funding agreement and articles of association.</w:t>
      </w:r>
    </w:p>
    <w:p w14:paraId="5FBEB4E4" w14:textId="5C1CE573" w:rsidR="00A031A3" w:rsidRPr="00A031A3" w:rsidRDefault="00A031A3" w:rsidP="00860CE2">
      <w:pPr>
        <w:pStyle w:val="Heading1"/>
        <w:rPr>
          <w:lang w:val="en-US"/>
        </w:rPr>
      </w:pPr>
      <w:bookmarkStart w:id="7" w:name="_Toc203655437"/>
      <w:bookmarkStart w:id="8" w:name="_Toc205284010"/>
      <w:bookmarkStart w:id="9" w:name="_Toc216169357"/>
      <w:r w:rsidRPr="00A031A3">
        <w:rPr>
          <w:lang w:val="en-US"/>
        </w:rPr>
        <w:t>Curriculum</w:t>
      </w:r>
      <w:bookmarkEnd w:id="7"/>
      <w:bookmarkEnd w:id="8"/>
      <w:bookmarkEnd w:id="9"/>
    </w:p>
    <w:p w14:paraId="322E6A9E" w14:textId="77777777" w:rsidR="00A031A3" w:rsidRPr="00A031A3" w:rsidRDefault="00A031A3" w:rsidP="00860CE2">
      <w:pPr>
        <w:rPr>
          <w:lang w:val="en-US"/>
        </w:rPr>
      </w:pPr>
      <w:r w:rsidRPr="00A031A3">
        <w:rPr>
          <w:lang w:val="en-US"/>
        </w:rPr>
        <w:t>Our early years setting follows the curriculum as outlined in the latest EYFS statutory framework.</w:t>
      </w:r>
    </w:p>
    <w:p w14:paraId="39BCF66E" w14:textId="77777777" w:rsidR="00A031A3" w:rsidRPr="00A031A3" w:rsidRDefault="00A031A3" w:rsidP="00860CE2">
      <w:pPr>
        <w:rPr>
          <w:lang w:val="en-US"/>
        </w:rPr>
      </w:pPr>
      <w:r w:rsidRPr="00A031A3">
        <w:rPr>
          <w:lang w:val="en-US"/>
        </w:rPr>
        <w:t xml:space="preserve">The EYFS framework includes 7 areas of learning and development that we must teach. All areas of learning and development are important and interconnected. Three areas, known as the prime areas, are seen as particularly important for building children’s capacity to learn, form relationships and thrive. </w:t>
      </w:r>
    </w:p>
    <w:p w14:paraId="2146BB4C" w14:textId="77777777" w:rsidR="00A031A3" w:rsidRPr="00A031A3" w:rsidRDefault="00A031A3" w:rsidP="00A031A3">
      <w:pPr>
        <w:jc w:val="both"/>
        <w:rPr>
          <w:lang w:val="en-US"/>
        </w:rPr>
      </w:pPr>
      <w:r w:rsidRPr="00A031A3">
        <w:rPr>
          <w:lang w:val="en-US"/>
        </w:rPr>
        <w:t>The prime areas are:</w:t>
      </w:r>
    </w:p>
    <w:p w14:paraId="318C0437" w14:textId="77777777" w:rsidR="00A031A3" w:rsidRPr="00A031A3" w:rsidRDefault="00A031A3" w:rsidP="00860CE2">
      <w:pPr>
        <w:pStyle w:val="ListParagraph"/>
        <w:rPr>
          <w:lang w:val="en-US"/>
        </w:rPr>
      </w:pPr>
      <w:r w:rsidRPr="00A031A3">
        <w:rPr>
          <w:lang w:val="en-US"/>
        </w:rPr>
        <w:t>Communication and language</w:t>
      </w:r>
    </w:p>
    <w:p w14:paraId="638A6EE5" w14:textId="77777777" w:rsidR="00A031A3" w:rsidRPr="00A031A3" w:rsidRDefault="00A031A3" w:rsidP="00860CE2">
      <w:pPr>
        <w:pStyle w:val="ListParagraph"/>
        <w:rPr>
          <w:lang w:val="en-US"/>
        </w:rPr>
      </w:pPr>
      <w:r w:rsidRPr="00A031A3">
        <w:rPr>
          <w:lang w:val="en-US"/>
        </w:rPr>
        <w:t>Physical development</w:t>
      </w:r>
    </w:p>
    <w:p w14:paraId="50CD3AE1" w14:textId="77777777" w:rsidR="00A031A3" w:rsidRPr="00A031A3" w:rsidRDefault="00A031A3" w:rsidP="00860CE2">
      <w:pPr>
        <w:pStyle w:val="ListParagraph"/>
        <w:rPr>
          <w:lang w:val="en-US"/>
        </w:rPr>
      </w:pPr>
      <w:r w:rsidRPr="00A031A3">
        <w:rPr>
          <w:lang w:val="en-US"/>
        </w:rPr>
        <w:t xml:space="preserve">Personal, social and emotional development </w:t>
      </w:r>
    </w:p>
    <w:p w14:paraId="6C58B4F5" w14:textId="77777777" w:rsidR="00A031A3" w:rsidRPr="00A031A3" w:rsidRDefault="00A031A3" w:rsidP="00860CE2">
      <w:pPr>
        <w:rPr>
          <w:lang w:val="en-US"/>
        </w:rPr>
      </w:pPr>
      <w:r w:rsidRPr="00A031A3">
        <w:rPr>
          <w:lang w:val="en-US"/>
        </w:rPr>
        <w:lastRenderedPageBreak/>
        <w:t>We also support the children in 4 specific areas which help strengthen and develop the 3 prime areas, and ignite the children’s curiosity and enthusiasm:</w:t>
      </w:r>
    </w:p>
    <w:p w14:paraId="22231870" w14:textId="77777777" w:rsidR="00A031A3" w:rsidRPr="00A031A3" w:rsidRDefault="00A031A3" w:rsidP="00860CE2">
      <w:pPr>
        <w:pStyle w:val="ListParagraph"/>
        <w:rPr>
          <w:lang w:val="en-US"/>
        </w:rPr>
      </w:pPr>
      <w:r w:rsidRPr="00A031A3">
        <w:rPr>
          <w:lang w:val="en-US"/>
        </w:rPr>
        <w:t>Literacy</w:t>
      </w:r>
    </w:p>
    <w:p w14:paraId="376D36DD" w14:textId="77777777" w:rsidR="00A031A3" w:rsidRPr="00A031A3" w:rsidRDefault="00A031A3" w:rsidP="00860CE2">
      <w:pPr>
        <w:pStyle w:val="ListParagraph"/>
        <w:rPr>
          <w:lang w:val="en-US"/>
        </w:rPr>
      </w:pPr>
      <w:r w:rsidRPr="00A031A3">
        <w:rPr>
          <w:lang w:val="en-US"/>
        </w:rPr>
        <w:t>Mathematics</w:t>
      </w:r>
    </w:p>
    <w:p w14:paraId="73DE7C45" w14:textId="77777777" w:rsidR="00A031A3" w:rsidRPr="00A031A3" w:rsidRDefault="00A031A3" w:rsidP="00860CE2">
      <w:pPr>
        <w:pStyle w:val="ListParagraph"/>
        <w:rPr>
          <w:lang w:val="en-US"/>
        </w:rPr>
      </w:pPr>
      <w:r w:rsidRPr="00A031A3">
        <w:rPr>
          <w:lang w:val="en-US"/>
        </w:rPr>
        <w:t>Understanding the world</w:t>
      </w:r>
    </w:p>
    <w:p w14:paraId="395267EA" w14:textId="77777777" w:rsidR="00A031A3" w:rsidRDefault="00A031A3" w:rsidP="00860CE2">
      <w:pPr>
        <w:pStyle w:val="ListParagraph"/>
        <w:rPr>
          <w:lang w:val="en-US"/>
        </w:rPr>
      </w:pPr>
      <w:r w:rsidRPr="00A031A3">
        <w:rPr>
          <w:lang w:val="en-US"/>
        </w:rPr>
        <w:t>Expressive arts and design</w:t>
      </w:r>
    </w:p>
    <w:p w14:paraId="3AB72EF6" w14:textId="630A20E0" w:rsidR="006045A9" w:rsidRPr="00631204" w:rsidRDefault="00631204" w:rsidP="006045A9">
      <w:r>
        <w:t>Our curriculum intent is for children to become confident communicators, curious learners, emotionally secure individuals and active thinkers. The curriculum follows the seven areas of learning, with a strong focus on the prime areas. Planning is ambitious and inclusive but responsive to observation and daily assessment. High</w:t>
      </w:r>
      <w:r w:rsidRPr="00631204">
        <w:rPr>
          <w:rFonts w:ascii="Cambria Math" w:hAnsi="Cambria Math" w:cs="Cambria Math"/>
        </w:rPr>
        <w:t>‑</w:t>
      </w:r>
      <w:r>
        <w:t>quality books are used as text drivers to build vocabulary, cultural capital and understanding of the world.</w:t>
      </w:r>
    </w:p>
    <w:p w14:paraId="296957CC" w14:textId="356FF859" w:rsidR="00A031A3" w:rsidRPr="00A031A3" w:rsidRDefault="00A031A3" w:rsidP="00A031A3">
      <w:pPr>
        <w:pStyle w:val="Heading2"/>
        <w:rPr>
          <w:lang w:val="en-US"/>
        </w:rPr>
      </w:pPr>
      <w:r w:rsidRPr="00A031A3">
        <w:rPr>
          <w:lang w:val="en-US"/>
        </w:rPr>
        <w:t xml:space="preserve">Planning </w:t>
      </w:r>
    </w:p>
    <w:p w14:paraId="522E7E60" w14:textId="77777777" w:rsidR="003A0DA2" w:rsidRPr="003A0DA2" w:rsidRDefault="003A0DA2" w:rsidP="003A0DA2">
      <w:r w:rsidRPr="003A0DA2">
        <w:t>Our staff are ambitious for every child and plan activities and experiences that enable them to develop and learn effectively. For our youngest children, this begins with a strong focus on the three prime areas of learning, ensuring that communication and language, physical development and personal, social and emotional development are firmly established as the foundations for future success. Staff take full account of the individual needs, interests and developmental stages of each child, using this knowledge to plan learning that is challenging, enjoyable and meaningful.</w:t>
      </w:r>
    </w:p>
    <w:p w14:paraId="5CB310A6" w14:textId="77777777" w:rsidR="003A0DA2" w:rsidRPr="003A0DA2" w:rsidRDefault="003A0DA2" w:rsidP="003A0DA2">
      <w:r w:rsidRPr="003A0DA2">
        <w:t>Where a child may have a special educational need or disability (SEND), staff carefully consider whether additional or specialist support is required and work in partnership with relevant external agencies when appropriate. In planning and guiding children’s learning, practitioners reflect on the different rates at which children develop and adapt provision accordingly, ensuring equity and personalised support.</w:t>
      </w:r>
    </w:p>
    <w:p w14:paraId="385A9F2D" w14:textId="42EAEA02" w:rsidR="007A72F3" w:rsidRPr="001710D6" w:rsidRDefault="003A0DA2" w:rsidP="00860CE2">
      <w:r w:rsidRPr="003A0DA2">
        <w:t>Planning is guided by our Pedagogy Triangle, which shapes all aspects of teaching and learning. Staff gather information through observation, assessment and family voice; consider and think collaboratively about children’s next steps; plan focused teaching and purposeful provision; act through high-quality interactions, modelling and scaffolding; and review impact regularly. Enhanced provision and high-quality continuous provision offer children opportunities to practise, embed and extend their learning independently, ensuring a balanced, responsive and developmentally appropriate approach.</w:t>
      </w:r>
    </w:p>
    <w:p w14:paraId="52B53E74" w14:textId="38EE5C16" w:rsidR="00A031A3" w:rsidRPr="00A031A3" w:rsidRDefault="00A031A3" w:rsidP="00A031A3">
      <w:pPr>
        <w:pStyle w:val="Heading2"/>
        <w:rPr>
          <w:lang w:val="en-US"/>
        </w:rPr>
      </w:pPr>
      <w:r w:rsidRPr="00A031A3">
        <w:rPr>
          <w:lang w:val="en-US"/>
        </w:rPr>
        <w:t>Teaching</w:t>
      </w:r>
    </w:p>
    <w:p w14:paraId="729930A3" w14:textId="77777777" w:rsidR="00A031A3" w:rsidRPr="00A031A3" w:rsidRDefault="00A031A3" w:rsidP="00860CE2">
      <w:pPr>
        <w:rPr>
          <w:lang w:val="en-US"/>
        </w:rPr>
      </w:pPr>
      <w:r w:rsidRPr="00A031A3">
        <w:rPr>
          <w:lang w:val="en-US"/>
        </w:rPr>
        <w:t xml:space="preserve">Staff make sure that the children experience the 3 key characteristics of effective teaching and learning: playing and exploring; active learning; and creating and thinking critically. </w:t>
      </w:r>
    </w:p>
    <w:p w14:paraId="79EBDBFE" w14:textId="77777777" w:rsidR="00A031A3" w:rsidRPr="00A031A3" w:rsidRDefault="00A031A3" w:rsidP="00860CE2">
      <w:pPr>
        <w:rPr>
          <w:lang w:val="en-US"/>
        </w:rPr>
      </w:pPr>
      <w:r w:rsidRPr="00A031A3">
        <w:rPr>
          <w:lang w:val="en-US"/>
        </w:rPr>
        <w:t xml:space="preserve">They respond to each child’s emerging needs and interests, guiding their development through warm, positive interaction. </w:t>
      </w:r>
    </w:p>
    <w:p w14:paraId="686385FF" w14:textId="77777777" w:rsidR="00A031A3" w:rsidRPr="00A031A3" w:rsidRDefault="00A031A3" w:rsidP="00860CE2">
      <w:pPr>
        <w:rPr>
          <w:lang w:val="en-US"/>
        </w:rPr>
      </w:pPr>
      <w:r w:rsidRPr="00A031A3">
        <w:rPr>
          <w:lang w:val="en-US"/>
        </w:rPr>
        <w:lastRenderedPageBreak/>
        <w:t>As the children grow older, and as their development allows, the balance gradually shifts towards more focus on teaching essential skills and knowledge in the specific areas of learning, to help the children prepare for Key Stage 1.</w:t>
      </w:r>
    </w:p>
    <w:p w14:paraId="414E12B5" w14:textId="4EC9A2D0" w:rsidR="00A031A3" w:rsidRDefault="00A031A3" w:rsidP="00860CE2">
      <w:pPr>
        <w:pStyle w:val="Heading1"/>
        <w:rPr>
          <w:lang w:val="en-US"/>
        </w:rPr>
      </w:pPr>
      <w:bookmarkStart w:id="10" w:name="_Toc203655438"/>
      <w:bookmarkStart w:id="11" w:name="_Toc205284011"/>
      <w:bookmarkStart w:id="12" w:name="_Toc216169358"/>
      <w:r w:rsidRPr="00A031A3">
        <w:rPr>
          <w:lang w:val="en-US"/>
        </w:rPr>
        <w:t>Assessment</w:t>
      </w:r>
      <w:bookmarkEnd w:id="10"/>
      <w:bookmarkEnd w:id="11"/>
      <w:bookmarkEnd w:id="12"/>
    </w:p>
    <w:p w14:paraId="3B084438" w14:textId="77777777" w:rsidR="00C12A0A" w:rsidRPr="00EF3F33" w:rsidRDefault="00C12A0A" w:rsidP="00C12A0A">
      <w:r w:rsidRPr="00C12A0A">
        <w:t xml:space="preserve">Ongoing assessment is central to learning and development at St George’s and shapes all teaching and provision. Staff observe children daily to identify their progress, interests and emerging needs. These observations, alongside contributions from parents and carers, are used to inform future planning and ensure that learning remains responsive, challenging and developmentally appropriate. Where concerns arise, staff work in partnership with families and, where relevant, other professionals to </w:t>
      </w:r>
      <w:r w:rsidRPr="00EF3F33">
        <w:t>provide timely and effective support.</w:t>
      </w:r>
    </w:p>
    <w:p w14:paraId="472DED3D" w14:textId="77777777" w:rsidR="00C12A0A" w:rsidRPr="002D6AC7" w:rsidRDefault="00C12A0A" w:rsidP="00C12A0A">
      <w:r w:rsidRPr="002D6AC7">
        <w:t>Between the ages of three and four, children receive a written progress check, which summarises their development in the three prime areas. This identifies strengths, highlights any areas requiring additional support and outlines the strategies the school and parents will use to address these areas together. Within the first six weeks of starting Reception, staff administer the Reception Baseline Assessment (RBA) and complete the school’s own in</w:t>
      </w:r>
      <w:r w:rsidRPr="002D6AC7">
        <w:noBreakHyphen/>
        <w:t>house baseline assessments. These in</w:t>
      </w:r>
      <w:r w:rsidRPr="002D6AC7">
        <w:noBreakHyphen/>
        <w:t>house assessments are repeated termly to review progress and inform planning, ensuring that children’s next steps are carefully targeted.</w:t>
      </w:r>
    </w:p>
    <w:p w14:paraId="47F31ABF" w14:textId="77777777" w:rsidR="00C12A0A" w:rsidRPr="002D6AC7" w:rsidRDefault="00C12A0A" w:rsidP="00C12A0A">
      <w:r w:rsidRPr="002D6AC7">
        <w:t>In the final term of the academic year in which a child turns five, staff complete the EYFS Profile, assessing each child against the 17 Early Learning Goals (ELGs) and determining whether they are meeting expected levels or are still emerging. Profile outcomes are shared with Year 1 staff to support transition and ensure continuity of learning. The school also shares each child’s progress check and EYFS Profile with parents and carers.</w:t>
      </w:r>
    </w:p>
    <w:p w14:paraId="082F964B" w14:textId="69546509" w:rsidR="00C12A0A" w:rsidRPr="00BA1A93" w:rsidRDefault="00C12A0A" w:rsidP="00C12A0A">
      <w:r w:rsidRPr="002D6AC7">
        <w:t>In exceptional circumstances, and only following discussion and agreement with parents or carers, a child may remain within EYFS provision beyond the academic year in which they turn</w:t>
      </w:r>
      <w:r w:rsidRPr="00C12A0A">
        <w:t xml:space="preserve"> five. In such cases, assessment continues throughout the child’s time in EYFS, and the profile is completed in the year prior to their move to Year 1. EYFS Profile judgements are moderated internally and with partner schools to ensure accuracy and consistency, and profile data is submitted to the local authority on request.</w:t>
      </w:r>
    </w:p>
    <w:p w14:paraId="7476261F" w14:textId="63EFA680" w:rsidR="00A031A3" w:rsidRDefault="00A031A3" w:rsidP="00860CE2">
      <w:pPr>
        <w:pStyle w:val="Heading1"/>
        <w:rPr>
          <w:lang w:val="en-US"/>
        </w:rPr>
      </w:pPr>
      <w:bookmarkStart w:id="13" w:name="_Toc494184737"/>
      <w:bookmarkStart w:id="14" w:name="_Toc203655439"/>
      <w:bookmarkStart w:id="15" w:name="_Toc205284012"/>
      <w:bookmarkStart w:id="16" w:name="_Toc216169359"/>
      <w:r w:rsidRPr="00A031A3">
        <w:rPr>
          <w:lang w:val="en-US"/>
        </w:rPr>
        <w:t>Working with parents</w:t>
      </w:r>
      <w:bookmarkEnd w:id="13"/>
      <w:r w:rsidRPr="00A031A3">
        <w:rPr>
          <w:lang w:val="en-US"/>
        </w:rPr>
        <w:t xml:space="preserve"> and carers</w:t>
      </w:r>
      <w:bookmarkEnd w:id="14"/>
      <w:bookmarkEnd w:id="15"/>
      <w:bookmarkEnd w:id="16"/>
    </w:p>
    <w:p w14:paraId="29898543" w14:textId="68C7C530" w:rsidR="000E0367" w:rsidRPr="00C2271C" w:rsidRDefault="000E0367" w:rsidP="000E0367">
      <w:r w:rsidRPr="000E0367">
        <w:t xml:space="preserve">Children learn best when home and school work together, and we recognise that strong, trusting partnerships with parents and carers are essential to children’s development and wellbeing. Each child is assigned a key person, usually their class teacher, who ensures that learning and care are tailored to meet individual needs. The key person also supports parents in understanding their child’s development and helps families access specialist support where appropriate. Teaching assistants play a vital role alongside teachers in strengthening relationships with children and families. They help reinforce key skills, model language, contribute to ongoing assessments, and share observations that support communication between home and school. Parents and carers are kept informed of progress and next steps </w:t>
      </w:r>
      <w:r w:rsidRPr="000E0367">
        <w:lastRenderedPageBreak/>
        <w:t>through regular discussions, reports and informal conversations. Written assessments, such as the progress check and EYFS Profile, provide a well</w:t>
      </w:r>
      <w:r w:rsidRPr="000E0367">
        <w:noBreakHyphen/>
        <w:t>rounded picture of each child’s learning and development. We also ask parents and carers to provide more than two emergency contact numbers where possible, helping us to maintain strong communication and ensure children’s safety at all times.</w:t>
      </w:r>
    </w:p>
    <w:p w14:paraId="10CDD869" w14:textId="77777777" w:rsidR="00B17DBD" w:rsidRDefault="00A031A3" w:rsidP="00B17DBD">
      <w:pPr>
        <w:pStyle w:val="Heading1"/>
        <w:rPr>
          <w:lang w:val="en-US"/>
        </w:rPr>
      </w:pPr>
      <w:bookmarkStart w:id="17" w:name="_Toc203655440"/>
      <w:bookmarkStart w:id="18" w:name="_Toc205284013"/>
      <w:bookmarkStart w:id="19" w:name="_Toc216169360"/>
      <w:r w:rsidRPr="00A031A3">
        <w:rPr>
          <w:lang w:val="en-US"/>
        </w:rPr>
        <w:t>Staff</w:t>
      </w:r>
      <w:bookmarkEnd w:id="17"/>
      <w:bookmarkEnd w:id="18"/>
      <w:bookmarkEnd w:id="19"/>
    </w:p>
    <w:p w14:paraId="3A03F884" w14:textId="22C8EA36" w:rsidR="00A031A3" w:rsidRPr="00A031A3" w:rsidRDefault="00A031A3" w:rsidP="00B17DBD">
      <w:pPr>
        <w:pStyle w:val="Heading1"/>
        <w:rPr>
          <w:lang w:val="en-US"/>
        </w:rPr>
      </w:pPr>
      <w:r w:rsidRPr="00A031A3">
        <w:rPr>
          <w:lang w:val="en-US"/>
        </w:rPr>
        <w:t>Staff training</w:t>
      </w:r>
    </w:p>
    <w:p w14:paraId="4561A99C" w14:textId="77777777" w:rsidR="00A031A3" w:rsidRPr="00A031A3" w:rsidRDefault="00A031A3" w:rsidP="00A031A3">
      <w:pPr>
        <w:jc w:val="both"/>
        <w:rPr>
          <w:lang w:val="en-US"/>
        </w:rPr>
      </w:pPr>
      <w:r w:rsidRPr="00A031A3">
        <w:rPr>
          <w:lang w:val="en-US"/>
        </w:rPr>
        <w:t>We will:</w:t>
      </w:r>
    </w:p>
    <w:p w14:paraId="4EB48E5A" w14:textId="77777777" w:rsidR="00A031A3" w:rsidRPr="00A031A3" w:rsidRDefault="00A031A3" w:rsidP="00A031A3">
      <w:pPr>
        <w:pStyle w:val="ListParagraph"/>
        <w:rPr>
          <w:lang w:val="en-US"/>
        </w:rPr>
      </w:pPr>
      <w:r w:rsidRPr="00A031A3">
        <w:rPr>
          <w:lang w:val="en-US"/>
        </w:rPr>
        <w:t>Train all staff in safeguarding procedures in line with Annex C of the most recent EYFS framework and Keeping Children Safe in Education (KCSIE) guidance</w:t>
      </w:r>
    </w:p>
    <w:p w14:paraId="7FC5F3E0" w14:textId="77777777" w:rsidR="00A031A3" w:rsidRPr="00A031A3" w:rsidRDefault="00A031A3" w:rsidP="00A031A3">
      <w:pPr>
        <w:pStyle w:val="ListParagraph"/>
        <w:rPr>
          <w:lang w:val="en-US"/>
        </w:rPr>
      </w:pPr>
      <w:r w:rsidRPr="00A031A3">
        <w:rPr>
          <w:lang w:val="en-US"/>
        </w:rPr>
        <w:t>Support all staff to feel supported and confident in implementing our safeguarding policy and procedures</w:t>
      </w:r>
    </w:p>
    <w:p w14:paraId="6829C8C4" w14:textId="77777777" w:rsidR="00A031A3" w:rsidRPr="00A031A3" w:rsidRDefault="00A031A3" w:rsidP="00A031A3">
      <w:pPr>
        <w:pStyle w:val="ListParagraph"/>
        <w:rPr>
          <w:lang w:val="en-US"/>
        </w:rPr>
      </w:pPr>
      <w:r w:rsidRPr="00A031A3">
        <w:rPr>
          <w:lang w:val="en-US"/>
        </w:rPr>
        <w:t>Renew training every 2 years, or more often when it’s needed to help maintain skills; keep up to date with any changes to our safeguarding procedures; or because of any safeguarding concerns</w:t>
      </w:r>
    </w:p>
    <w:p w14:paraId="2607F2BA" w14:textId="12779EEC" w:rsidR="00A031A3" w:rsidRPr="00A031A3" w:rsidRDefault="00A031A3" w:rsidP="00A031A3">
      <w:pPr>
        <w:pStyle w:val="ListParagraph"/>
        <w:rPr>
          <w:lang w:val="en-US"/>
        </w:rPr>
      </w:pPr>
      <w:r w:rsidRPr="00A031A3">
        <w:rPr>
          <w:lang w:val="en-US"/>
        </w:rPr>
        <w:t xml:space="preserve">Outline how training is delivered, and how staff are supported to put it in place, in our child protection and safeguarding </w:t>
      </w:r>
      <w:r w:rsidR="003D6FEA">
        <w:rPr>
          <w:lang w:val="en-US"/>
        </w:rPr>
        <w:t>policy</w:t>
      </w:r>
      <w:r w:rsidR="00515ADE">
        <w:rPr>
          <w:lang w:val="en-US"/>
        </w:rPr>
        <w:t xml:space="preserve">. </w:t>
      </w:r>
    </w:p>
    <w:p w14:paraId="19F79626" w14:textId="77777777" w:rsidR="00A031A3" w:rsidRPr="00A031A3" w:rsidRDefault="00A031A3" w:rsidP="00A031A3">
      <w:pPr>
        <w:jc w:val="both"/>
        <w:rPr>
          <w:lang w:val="en-US"/>
        </w:rPr>
      </w:pPr>
      <w:r w:rsidRPr="00A031A3">
        <w:rPr>
          <w:lang w:val="en-US"/>
        </w:rPr>
        <w:t xml:space="preserve">Our designated safeguarding lead (DSL) will: </w:t>
      </w:r>
    </w:p>
    <w:p w14:paraId="4A47FBB5" w14:textId="77777777" w:rsidR="00A031A3" w:rsidRPr="00A031A3" w:rsidRDefault="00A031A3" w:rsidP="00A031A3">
      <w:pPr>
        <w:pStyle w:val="ListParagraph"/>
        <w:rPr>
          <w:lang w:val="en-US"/>
        </w:rPr>
      </w:pPr>
      <w:r w:rsidRPr="00A031A3">
        <w:rPr>
          <w:lang w:val="en-US"/>
        </w:rPr>
        <w:t>Provide ongoing support, advice and guidance to all staff</w:t>
      </w:r>
    </w:p>
    <w:p w14:paraId="469028AB" w14:textId="77777777" w:rsidR="00A031A3" w:rsidRPr="00A031A3" w:rsidRDefault="00A031A3" w:rsidP="00A031A3">
      <w:pPr>
        <w:pStyle w:val="ListParagraph"/>
        <w:rPr>
          <w:lang w:val="en-US"/>
        </w:rPr>
      </w:pPr>
      <w:r w:rsidRPr="00A031A3">
        <w:rPr>
          <w:lang w:val="en-US"/>
        </w:rPr>
        <w:t>Attend a training course consistent with the criteria set out in Annex C of the most recent EYFS framework</w:t>
      </w:r>
    </w:p>
    <w:p w14:paraId="237500C3" w14:textId="77777777" w:rsidR="00A031A3" w:rsidRPr="00A031A3" w:rsidRDefault="00A031A3" w:rsidP="00A031A3">
      <w:pPr>
        <w:pStyle w:val="ListParagraph"/>
        <w:rPr>
          <w:lang w:val="en-US"/>
        </w:rPr>
      </w:pPr>
      <w:r w:rsidRPr="00A031A3">
        <w:rPr>
          <w:lang w:val="en-US"/>
        </w:rPr>
        <w:t>Liaise as needed with local statutory children’s services agencies and our local safeguarding partners</w:t>
      </w:r>
    </w:p>
    <w:p w14:paraId="5AAB0E1B" w14:textId="4873557A" w:rsidR="00A031A3" w:rsidRPr="00A031A3" w:rsidRDefault="00A031A3" w:rsidP="00A031A3">
      <w:pPr>
        <w:pStyle w:val="Heading2"/>
        <w:rPr>
          <w:lang w:val="en-US"/>
        </w:rPr>
      </w:pPr>
      <w:r w:rsidRPr="00A031A3">
        <w:rPr>
          <w:lang w:val="en-US"/>
        </w:rPr>
        <w:t>Safer recruitment</w:t>
      </w:r>
    </w:p>
    <w:p w14:paraId="6F4916C5" w14:textId="77777777" w:rsidR="00A031A3" w:rsidRPr="00A031A3" w:rsidRDefault="00A031A3" w:rsidP="00860CE2">
      <w:pPr>
        <w:rPr>
          <w:lang w:val="en-US"/>
        </w:rPr>
      </w:pPr>
      <w:r w:rsidRPr="00A031A3">
        <w:rPr>
          <w:lang w:val="en-US"/>
        </w:rPr>
        <w:t xml:space="preserve">When recruiting staff, we will follow the procedures set out in the latest EYFS framework guidance on checking the suitability of new recruits, including: </w:t>
      </w:r>
    </w:p>
    <w:p w14:paraId="61FB7229" w14:textId="77777777" w:rsidR="00A031A3" w:rsidRPr="00A031A3" w:rsidRDefault="00A031A3" w:rsidP="00A031A3">
      <w:pPr>
        <w:pStyle w:val="ListParagraph"/>
        <w:rPr>
          <w:lang w:val="en-US"/>
        </w:rPr>
      </w:pPr>
      <w:r w:rsidRPr="00A031A3">
        <w:rPr>
          <w:lang w:val="en-US"/>
        </w:rPr>
        <w:t>Obtaining a reference for any member of staff (including students and volunteers) before they are recruited</w:t>
      </w:r>
    </w:p>
    <w:p w14:paraId="06576CA2" w14:textId="77777777" w:rsidR="00A031A3" w:rsidRPr="00A031A3" w:rsidRDefault="00A031A3" w:rsidP="00A031A3">
      <w:pPr>
        <w:pStyle w:val="ListParagraph"/>
        <w:rPr>
          <w:lang w:val="en-US"/>
        </w:rPr>
      </w:pPr>
      <w:r w:rsidRPr="00A031A3">
        <w:rPr>
          <w:lang w:val="en-US"/>
        </w:rPr>
        <w:t>Recording information about staff qualifications and identity checks, vetting processes and references</w:t>
      </w:r>
    </w:p>
    <w:p w14:paraId="62EF3F3E" w14:textId="61E2E01A" w:rsidR="00A031A3" w:rsidRPr="00A031A3" w:rsidRDefault="00A031A3" w:rsidP="00A031A3">
      <w:pPr>
        <w:rPr>
          <w:lang w:val="en-US"/>
        </w:rPr>
      </w:pPr>
      <w:r w:rsidRPr="00A031A3">
        <w:rPr>
          <w:lang w:val="en-US"/>
        </w:rPr>
        <w:t>See our safeguarding policy for details of our safer recruitment procedures</w:t>
      </w:r>
      <w:r>
        <w:rPr>
          <w:lang w:val="en-US"/>
        </w:rPr>
        <w:t xml:space="preserve">: </w:t>
      </w:r>
      <w:hyperlink r:id="rId11" w:history="1">
        <w:r w:rsidRPr="006C45C6">
          <w:rPr>
            <w:rStyle w:val="Hyperlink"/>
            <w:lang w:val="en-US"/>
          </w:rPr>
          <w:t>https://stgeorgesb16.bdmat.org.uk/policies/</w:t>
        </w:r>
      </w:hyperlink>
      <w:r>
        <w:rPr>
          <w:lang w:val="en-US"/>
        </w:rPr>
        <w:t xml:space="preserve"> </w:t>
      </w:r>
    </w:p>
    <w:p w14:paraId="0F5A16CD" w14:textId="381A1DF2" w:rsidR="00A031A3" w:rsidRPr="00A031A3" w:rsidRDefault="00A031A3" w:rsidP="00A031A3">
      <w:pPr>
        <w:pStyle w:val="Heading2"/>
        <w:rPr>
          <w:lang w:val="en-US"/>
        </w:rPr>
      </w:pPr>
      <w:r w:rsidRPr="00A031A3">
        <w:rPr>
          <w:lang w:val="en-US"/>
        </w:rPr>
        <w:lastRenderedPageBreak/>
        <w:t xml:space="preserve">Whistleblowing </w:t>
      </w:r>
    </w:p>
    <w:p w14:paraId="0E2971D2" w14:textId="77777777" w:rsidR="00A031A3" w:rsidRPr="00A031A3" w:rsidRDefault="00A031A3" w:rsidP="00860CE2">
      <w:pPr>
        <w:rPr>
          <w:lang w:val="en-US"/>
        </w:rPr>
      </w:pPr>
      <w:r w:rsidRPr="00A031A3">
        <w:rPr>
          <w:lang w:val="en-US"/>
        </w:rPr>
        <w:t xml:space="preserve">We make sure that all staff are aware of our whistleblowing procedures; feel able to raise concerns about any poor or unsafe practice; and know that such concerns will be taken seriously by the senior leadership team. </w:t>
      </w:r>
    </w:p>
    <w:p w14:paraId="6700335E" w14:textId="33C3A8D2" w:rsidR="00A031A3" w:rsidRPr="00A031A3" w:rsidRDefault="00A031A3" w:rsidP="00860CE2">
      <w:pPr>
        <w:rPr>
          <w:lang w:val="en-US"/>
        </w:rPr>
      </w:pPr>
      <w:r w:rsidRPr="00A031A3">
        <w:rPr>
          <w:lang w:val="en-US"/>
        </w:rPr>
        <w:t xml:space="preserve">In the event that a member of staff feels that they need to blow the whistle on misconduct, they should report their concern to the </w:t>
      </w:r>
      <w:r>
        <w:rPr>
          <w:lang w:val="en-US"/>
        </w:rPr>
        <w:t xml:space="preserve">headteacher. </w:t>
      </w:r>
      <w:r w:rsidRPr="00A031A3">
        <w:rPr>
          <w:lang w:val="en-US"/>
        </w:rPr>
        <w:t xml:space="preserve">If the concern is about the </w:t>
      </w:r>
      <w:r>
        <w:rPr>
          <w:lang w:val="en-US"/>
        </w:rPr>
        <w:t xml:space="preserve">headteacher, </w:t>
      </w:r>
      <w:r w:rsidRPr="00A031A3">
        <w:rPr>
          <w:lang w:val="en-US"/>
        </w:rPr>
        <w:t xml:space="preserve">or it is believed they may be involved in the wrongdoing in some way, the staff member should report their concern to </w:t>
      </w:r>
      <w:r>
        <w:rPr>
          <w:lang w:val="en-US"/>
        </w:rPr>
        <w:t>Chief Executive Officer of Birmingham Diocesan Multi-Academy Trust.</w:t>
      </w:r>
      <w:r w:rsidRPr="00A031A3">
        <w:rPr>
          <w:lang w:val="en-US"/>
        </w:rPr>
        <w:t xml:space="preserve"> </w:t>
      </w:r>
    </w:p>
    <w:p w14:paraId="0DBF9231" w14:textId="4A2B339F" w:rsidR="00A031A3" w:rsidRPr="00A031A3" w:rsidRDefault="00A031A3" w:rsidP="00860CE2">
      <w:pPr>
        <w:rPr>
          <w:lang w:val="en-US"/>
        </w:rPr>
      </w:pPr>
      <w:r w:rsidRPr="00A031A3">
        <w:rPr>
          <w:lang w:val="en-US"/>
        </w:rPr>
        <w:t>See our whistleblowing policy for details of our safer recruitment procedures and more detail on our procedures for handling whistleblowing</w:t>
      </w:r>
      <w:r>
        <w:rPr>
          <w:lang w:val="en-US"/>
        </w:rPr>
        <w:t xml:space="preserve">: </w:t>
      </w:r>
      <w:hyperlink r:id="rId12" w:history="1">
        <w:r w:rsidRPr="006C45C6">
          <w:rPr>
            <w:rStyle w:val="Hyperlink"/>
            <w:lang w:val="en-US"/>
          </w:rPr>
          <w:t>https://stgeorgesb16.bdmat.org.uk/policies/</w:t>
        </w:r>
      </w:hyperlink>
      <w:r>
        <w:rPr>
          <w:lang w:val="en-US"/>
        </w:rPr>
        <w:t xml:space="preserve"> </w:t>
      </w:r>
    </w:p>
    <w:p w14:paraId="09580AA4" w14:textId="3BA12EC5" w:rsidR="00A031A3" w:rsidRPr="00A031A3" w:rsidRDefault="00A031A3" w:rsidP="00A031A3">
      <w:pPr>
        <w:pStyle w:val="Heading2"/>
        <w:rPr>
          <w:lang w:val="en-US"/>
        </w:rPr>
      </w:pPr>
      <w:r w:rsidRPr="00A031A3">
        <w:rPr>
          <w:lang w:val="en-US"/>
        </w:rPr>
        <w:t>Malicious or vexatious allegations</w:t>
      </w:r>
    </w:p>
    <w:p w14:paraId="119CE8D5" w14:textId="77777777" w:rsidR="00A031A3" w:rsidRPr="00A031A3" w:rsidRDefault="00A031A3" w:rsidP="00860CE2">
      <w:pPr>
        <w:rPr>
          <w:lang w:val="en-US"/>
        </w:rPr>
      </w:pPr>
      <w:r w:rsidRPr="00A031A3">
        <w:rPr>
          <w:lang w:val="en-US"/>
        </w:rPr>
        <w:t>If an allegation is made in good faith, but investigation finds no wrongdoing, there will be no disciplinary action against the member of staff who raised the concern.</w:t>
      </w:r>
    </w:p>
    <w:p w14:paraId="5EB5A131" w14:textId="4561913C" w:rsidR="00A031A3" w:rsidRPr="00A031A3" w:rsidRDefault="00A031A3" w:rsidP="00860CE2">
      <w:pPr>
        <w:rPr>
          <w:lang w:val="en-US"/>
        </w:rPr>
      </w:pPr>
      <w:r w:rsidRPr="00A031A3">
        <w:rPr>
          <w:lang w:val="en-US"/>
        </w:rPr>
        <w:t>If, however, an allegation is shown to be deliberately invented or malicious, we will consider whether any disciplinary action is appropriate against the person making the allegation.</w:t>
      </w:r>
    </w:p>
    <w:p w14:paraId="78F5C843" w14:textId="106D1CD3" w:rsidR="00A031A3" w:rsidRPr="00A031A3" w:rsidRDefault="00A031A3" w:rsidP="00A031A3">
      <w:pPr>
        <w:pStyle w:val="Heading1"/>
        <w:rPr>
          <w:lang w:val="en-US"/>
        </w:rPr>
      </w:pPr>
      <w:bookmarkStart w:id="20" w:name="_Toc203655441"/>
      <w:bookmarkStart w:id="21" w:name="_Toc205284014"/>
      <w:bookmarkStart w:id="22" w:name="_Toc216169361"/>
      <w:r w:rsidRPr="00A031A3">
        <w:rPr>
          <w:lang w:val="en-US"/>
        </w:rPr>
        <w:t>Safeguarding and welfare procedures</w:t>
      </w:r>
      <w:bookmarkEnd w:id="20"/>
      <w:bookmarkEnd w:id="21"/>
      <w:bookmarkEnd w:id="22"/>
    </w:p>
    <w:p w14:paraId="0810AF06" w14:textId="77777777" w:rsidR="00A031A3" w:rsidRPr="00A031A3" w:rsidRDefault="00A031A3" w:rsidP="00860CE2">
      <w:pPr>
        <w:rPr>
          <w:lang w:val="en-US"/>
        </w:rPr>
      </w:pPr>
      <w:r w:rsidRPr="00A031A3">
        <w:rPr>
          <w:lang w:val="en-US"/>
        </w:rPr>
        <w:t xml:space="preserve">We recognise that children learn best when they are healthy, safe and secure; when their individual needs are met; and when they have positive relationships with the adults caring for them. We follow safeguarding and welfare requirements to provide a welcoming, safe and stimulating environment where children can enjoy learning and grow in confidence. </w:t>
      </w:r>
    </w:p>
    <w:p w14:paraId="03173640" w14:textId="77777777" w:rsidR="00A031A3" w:rsidRPr="00A031A3" w:rsidRDefault="00A031A3" w:rsidP="00860CE2">
      <w:pPr>
        <w:rPr>
          <w:lang w:val="en-US"/>
        </w:rPr>
      </w:pPr>
      <w:r w:rsidRPr="00A031A3">
        <w:rPr>
          <w:lang w:val="en-US"/>
        </w:rPr>
        <w:t>All practitioners are alert to any issues of concern in children’s lives at home or elsewhere.</w:t>
      </w:r>
    </w:p>
    <w:p w14:paraId="2C88EA27" w14:textId="3DC351AB" w:rsidR="00A031A3" w:rsidRPr="00A031A3" w:rsidRDefault="00A031A3" w:rsidP="00860CE2">
      <w:pPr>
        <w:rPr>
          <w:lang w:val="en-US"/>
        </w:rPr>
      </w:pPr>
      <w:r w:rsidRPr="00A031A3">
        <w:rPr>
          <w:lang w:val="en-US"/>
        </w:rPr>
        <w:t>See our child protection and safeguarding policy</w:t>
      </w:r>
      <w:r>
        <w:rPr>
          <w:lang w:val="en-US"/>
        </w:rPr>
        <w:t xml:space="preserve"> at </w:t>
      </w:r>
      <w:hyperlink r:id="rId13" w:history="1">
        <w:r w:rsidRPr="006C45C6">
          <w:rPr>
            <w:rStyle w:val="Hyperlink"/>
            <w:lang w:val="en-US"/>
          </w:rPr>
          <w:t>https://stgeorgesb16.bdmat.org.uk/policies/</w:t>
        </w:r>
      </w:hyperlink>
      <w:r>
        <w:rPr>
          <w:lang w:val="en-US"/>
        </w:rPr>
        <w:t xml:space="preserve"> </w:t>
      </w:r>
      <w:r w:rsidRPr="00A031A3">
        <w:rPr>
          <w:lang w:val="en-US"/>
        </w:rPr>
        <w:t>for more information.</w:t>
      </w:r>
    </w:p>
    <w:p w14:paraId="1B8B96CA" w14:textId="5BBE7E32" w:rsidR="00A031A3" w:rsidRPr="00A031A3" w:rsidRDefault="00A031A3" w:rsidP="00A031A3">
      <w:pPr>
        <w:pStyle w:val="Heading2"/>
        <w:rPr>
          <w:lang w:val="en-US"/>
        </w:rPr>
      </w:pPr>
      <w:r w:rsidRPr="00A031A3">
        <w:rPr>
          <w:lang w:val="en-US"/>
        </w:rPr>
        <w:t xml:space="preserve">Responding to allegations or concerns </w:t>
      </w:r>
    </w:p>
    <w:p w14:paraId="55248BD6" w14:textId="77777777" w:rsidR="00A031A3" w:rsidRPr="00A031A3" w:rsidRDefault="00A031A3" w:rsidP="00860CE2">
      <w:pPr>
        <w:rPr>
          <w:lang w:val="en-US"/>
        </w:rPr>
      </w:pPr>
      <w:r w:rsidRPr="00A031A3">
        <w:rPr>
          <w:lang w:val="en-US"/>
        </w:rPr>
        <w:t>If we have concerns about children’s safety or welfare, we will immediately notify our local authority children’s social care team, in line with local reporting procedures. In emergencies, we will also inform the police.</w:t>
      </w:r>
    </w:p>
    <w:p w14:paraId="76158361" w14:textId="55410E5C" w:rsidR="00A031A3" w:rsidRPr="00A031A3" w:rsidRDefault="00A031A3" w:rsidP="00860CE2">
      <w:pPr>
        <w:rPr>
          <w:lang w:val="en-US"/>
        </w:rPr>
      </w:pPr>
      <w:r w:rsidRPr="00A031A3">
        <w:rPr>
          <w:lang w:val="en-US"/>
        </w:rPr>
        <w:t>If any allegation is made of serious harm or abuse by anyone living, working or looking after children at the premises or elsewhere, e.g. on a visit, we will inform Ofsted within 14 days of the allegation being made. We will also inform them of any action we have taken in response to the allegation(s).</w:t>
      </w:r>
    </w:p>
    <w:p w14:paraId="5F8B26BF" w14:textId="1C73A87D" w:rsidR="00A031A3" w:rsidRPr="00A031A3" w:rsidRDefault="00A031A3" w:rsidP="00A031A3">
      <w:pPr>
        <w:pStyle w:val="Heading3"/>
        <w:rPr>
          <w:lang w:val="en-US"/>
        </w:rPr>
      </w:pPr>
      <w:r w:rsidRPr="00A031A3">
        <w:rPr>
          <w:lang w:val="en-US"/>
        </w:rPr>
        <w:lastRenderedPageBreak/>
        <w:t>Investigating the concern</w:t>
      </w:r>
    </w:p>
    <w:p w14:paraId="785A4B7E" w14:textId="44E79A2E" w:rsidR="00A031A3" w:rsidRPr="00A031A3" w:rsidRDefault="00A031A3" w:rsidP="00A031A3">
      <w:pPr>
        <w:jc w:val="both"/>
        <w:rPr>
          <w:lang w:val="en-US"/>
        </w:rPr>
      </w:pPr>
      <w:r w:rsidRPr="00A031A3">
        <w:rPr>
          <w:lang w:val="en-US"/>
        </w:rPr>
        <w:t xml:space="preserve">When a concern is received by the </w:t>
      </w:r>
      <w:r>
        <w:rPr>
          <w:lang w:val="en-US"/>
        </w:rPr>
        <w:t>Headteacher</w:t>
      </w:r>
      <w:r w:rsidRPr="00A031A3">
        <w:rPr>
          <w:lang w:val="en-US"/>
        </w:rPr>
        <w:t>– referred to from here as the ‘recipient’ – they will:</w:t>
      </w:r>
    </w:p>
    <w:p w14:paraId="3B0F265F" w14:textId="77777777" w:rsidR="00A031A3" w:rsidRPr="00A031A3" w:rsidRDefault="00A031A3" w:rsidP="00A031A3">
      <w:pPr>
        <w:pStyle w:val="ListParagraph"/>
        <w:rPr>
          <w:lang w:val="en-US"/>
        </w:rPr>
      </w:pPr>
      <w:r w:rsidRPr="00A031A3">
        <w:rPr>
          <w:lang w:val="en-US"/>
        </w:rPr>
        <w:t>Meet with the person raising the concern within a reasonable time. The person raising the concern may be joined by a trade union or professional association representative or other accompanying person</w:t>
      </w:r>
    </w:p>
    <w:p w14:paraId="4F3FDF41" w14:textId="77777777" w:rsidR="00A031A3" w:rsidRPr="00A031A3" w:rsidRDefault="00A031A3" w:rsidP="00A031A3">
      <w:pPr>
        <w:pStyle w:val="ListParagraph"/>
        <w:rPr>
          <w:lang w:val="en-US"/>
        </w:rPr>
      </w:pPr>
      <w:r w:rsidRPr="00A031A3">
        <w:rPr>
          <w:lang w:val="en-US"/>
        </w:rPr>
        <w:t>Get as much detail as possible about the concern at this meeting, and record the information</w:t>
      </w:r>
    </w:p>
    <w:p w14:paraId="6064AB29" w14:textId="77777777" w:rsidR="00A031A3" w:rsidRPr="00A031A3" w:rsidRDefault="00A031A3" w:rsidP="00A031A3">
      <w:pPr>
        <w:pStyle w:val="ListParagraph"/>
        <w:rPr>
          <w:lang w:val="en-US"/>
        </w:rPr>
      </w:pPr>
      <w:r w:rsidRPr="00A031A3">
        <w:rPr>
          <w:lang w:val="en-US"/>
        </w:rPr>
        <w:t>Establish whether there is sufficient cause for concern to warrant further investigation. If there</w:t>
      </w:r>
      <w:r w:rsidRPr="00860CE2">
        <w:rPr>
          <w:lang w:val="en-US"/>
        </w:rPr>
        <w:t xml:space="preserve"> is, then</w:t>
      </w:r>
      <w:r w:rsidRPr="00A031A3">
        <w:rPr>
          <w:lang w:val="en-US"/>
        </w:rPr>
        <w:t>:</w:t>
      </w:r>
    </w:p>
    <w:p w14:paraId="110728FA" w14:textId="3797C792" w:rsidR="00A031A3" w:rsidRPr="00A031A3" w:rsidRDefault="00A031A3" w:rsidP="00A031A3">
      <w:pPr>
        <w:pStyle w:val="ListParagraph"/>
        <w:numPr>
          <w:ilvl w:val="1"/>
          <w:numId w:val="25"/>
        </w:numPr>
        <w:rPr>
          <w:lang w:val="en-US"/>
        </w:rPr>
      </w:pPr>
      <w:r w:rsidRPr="00A031A3">
        <w:rPr>
          <w:lang w:val="en-US"/>
        </w:rPr>
        <w:t xml:space="preserve">Arrange a further investigation into the matter, involving the </w:t>
      </w:r>
      <w:r w:rsidR="00860CE2">
        <w:rPr>
          <w:lang w:val="en-US"/>
        </w:rPr>
        <w:t>CEO or Local Academy Board,</w:t>
      </w:r>
      <w:r w:rsidRPr="00A031A3">
        <w:rPr>
          <w:lang w:val="en-US"/>
        </w:rPr>
        <w:t xml:space="preserve"> if appropriate. In some cases, the recipient may need to bring in an external, independent body to investigate. In others, they may need to report the matter to the police</w:t>
      </w:r>
    </w:p>
    <w:p w14:paraId="5ABBB392" w14:textId="77777777" w:rsidR="00A031A3" w:rsidRPr="00A031A3" w:rsidRDefault="00A031A3" w:rsidP="00A031A3">
      <w:pPr>
        <w:pStyle w:val="ListParagraph"/>
        <w:numPr>
          <w:ilvl w:val="1"/>
          <w:numId w:val="25"/>
        </w:numPr>
        <w:rPr>
          <w:lang w:val="en-US"/>
        </w:rPr>
      </w:pPr>
      <w:r w:rsidRPr="00A031A3">
        <w:rPr>
          <w:lang w:val="en-US"/>
        </w:rPr>
        <w:t>Inform the person who raised the concern about how the matter is being investigated and give an estimated timeframe for when they will be informed of the next steps</w:t>
      </w:r>
    </w:p>
    <w:p w14:paraId="6DE4BD15" w14:textId="53255D40" w:rsidR="00A031A3" w:rsidRPr="00A031A3" w:rsidRDefault="00A031A3" w:rsidP="00860CE2">
      <w:pPr>
        <w:pStyle w:val="Heading3"/>
        <w:rPr>
          <w:lang w:val="en-US"/>
        </w:rPr>
      </w:pPr>
      <w:r w:rsidRPr="00A031A3">
        <w:rPr>
          <w:lang w:val="en-US"/>
        </w:rPr>
        <w:t>Outcome of the investigation</w:t>
      </w:r>
    </w:p>
    <w:p w14:paraId="7B36AEAF" w14:textId="77777777" w:rsidR="00A031A3" w:rsidRPr="00A031A3" w:rsidRDefault="00A031A3" w:rsidP="00860CE2">
      <w:pPr>
        <w:rPr>
          <w:lang w:val="en-US"/>
        </w:rPr>
      </w:pPr>
      <w:r w:rsidRPr="00A031A3">
        <w:rPr>
          <w:lang w:val="en-US"/>
        </w:rPr>
        <w:t xml:space="preserve">Once the investigation – whether this was just the initial investigation of the concern, or whether further investigation was needed – is complete, the investigating person(s) will prepare a report detailing the findings and confirming whether or not any wrongdoing has occurred. </w:t>
      </w:r>
    </w:p>
    <w:p w14:paraId="7BD86AAE" w14:textId="77777777" w:rsidR="00A031A3" w:rsidRPr="00A031A3" w:rsidRDefault="00A031A3" w:rsidP="00860CE2">
      <w:pPr>
        <w:rPr>
          <w:lang w:val="en-US"/>
        </w:rPr>
      </w:pPr>
      <w:r w:rsidRPr="00A031A3">
        <w:rPr>
          <w:lang w:val="en-US"/>
        </w:rPr>
        <w:t xml:space="preserve">The report will include any recommendations and details on how the matter can be rectified and whether or not a referral is required to an external organisation, such as the local authority in line with local reporting procedure, or police. </w:t>
      </w:r>
    </w:p>
    <w:p w14:paraId="38817FD6" w14:textId="77777777" w:rsidR="00A031A3" w:rsidRPr="00A031A3" w:rsidRDefault="00A031A3" w:rsidP="00860CE2">
      <w:pPr>
        <w:rPr>
          <w:lang w:val="en-US"/>
        </w:rPr>
      </w:pPr>
      <w:r w:rsidRPr="00A031A3">
        <w:rPr>
          <w:lang w:val="en-US"/>
        </w:rPr>
        <w:t>They will inform the person who raised the concern of the outcome of the investigation, though certain details may need to be restricted due to confidentiality.</w:t>
      </w:r>
    </w:p>
    <w:p w14:paraId="5B11FA80" w14:textId="77777777" w:rsidR="00A031A3" w:rsidRPr="00A031A3" w:rsidRDefault="00A031A3" w:rsidP="00860CE2">
      <w:pPr>
        <w:rPr>
          <w:lang w:val="en-US"/>
        </w:rPr>
      </w:pPr>
      <w:r w:rsidRPr="00A031A3">
        <w:rPr>
          <w:lang w:val="en-US"/>
        </w:rPr>
        <w:t>Beyond the immediate actions, the headteacher, governors and other staff, if necessary, will review the relevant policies and procedures to prevent future occurrences of the same wrongdoing.</w:t>
      </w:r>
    </w:p>
    <w:p w14:paraId="37360186" w14:textId="77777777" w:rsidR="00860CE2" w:rsidRDefault="00A031A3" w:rsidP="00860CE2">
      <w:pPr>
        <w:rPr>
          <w:lang w:val="en-US"/>
        </w:rPr>
      </w:pPr>
      <w:r w:rsidRPr="00A031A3">
        <w:rPr>
          <w:lang w:val="en-US"/>
        </w:rPr>
        <w:t xml:space="preserve">While we cannot always guarantee the outcome sought, we will try to deal with concerns fairly and in an appropriate way. </w:t>
      </w:r>
    </w:p>
    <w:p w14:paraId="043A262B" w14:textId="710A679E" w:rsidR="00A031A3" w:rsidRPr="00A031A3" w:rsidRDefault="00A031A3" w:rsidP="00860CE2">
      <w:pPr>
        <w:pStyle w:val="Heading2"/>
        <w:rPr>
          <w:lang w:val="en-US"/>
        </w:rPr>
      </w:pPr>
      <w:r w:rsidRPr="00A031A3">
        <w:rPr>
          <w:lang w:val="en-US"/>
        </w:rPr>
        <w:t>Staffing ratios</w:t>
      </w:r>
    </w:p>
    <w:p w14:paraId="45D6F62B" w14:textId="77777777" w:rsidR="00A031A3" w:rsidRPr="00A031A3" w:rsidRDefault="00A031A3" w:rsidP="00860CE2">
      <w:pPr>
        <w:rPr>
          <w:lang w:val="en-US"/>
        </w:rPr>
      </w:pPr>
      <w:r w:rsidRPr="00A031A3">
        <w:rPr>
          <w:lang w:val="en-US"/>
        </w:rPr>
        <w:t>We make sure that the appropriate statutory staff:child ratios are maintained in our setting to meet the needs of all children and ensure their safety:</w:t>
      </w:r>
    </w:p>
    <w:p w14:paraId="62AEB273" w14:textId="77777777" w:rsidR="00A031A3" w:rsidRPr="00A031A3" w:rsidRDefault="00A031A3" w:rsidP="00860CE2">
      <w:pPr>
        <w:pStyle w:val="ListParagraph"/>
        <w:rPr>
          <w:lang w:val="en-US"/>
        </w:rPr>
      </w:pPr>
      <w:r w:rsidRPr="00A031A3">
        <w:rPr>
          <w:lang w:val="en-US"/>
        </w:rPr>
        <w:t xml:space="preserve">For children aged under 2, we have at least 1 member of staff for every 3 children. </w:t>
      </w:r>
    </w:p>
    <w:p w14:paraId="6300D605" w14:textId="77777777" w:rsidR="00A031A3" w:rsidRPr="00A031A3" w:rsidRDefault="00A031A3" w:rsidP="00860CE2">
      <w:pPr>
        <w:pStyle w:val="ListParagraph"/>
        <w:rPr>
          <w:lang w:val="en-US"/>
        </w:rPr>
      </w:pPr>
      <w:r w:rsidRPr="00A031A3">
        <w:rPr>
          <w:lang w:val="en-US"/>
        </w:rPr>
        <w:lastRenderedPageBreak/>
        <w:t>For children aged 2, we have at least 1 member of staff for every 5 children</w:t>
      </w:r>
    </w:p>
    <w:p w14:paraId="7802533C" w14:textId="6BEE73A1" w:rsidR="00A031A3" w:rsidRPr="00860CE2" w:rsidRDefault="00A031A3" w:rsidP="00860CE2">
      <w:pPr>
        <w:pStyle w:val="ListParagraph"/>
        <w:rPr>
          <w:lang w:val="en-US"/>
        </w:rPr>
      </w:pPr>
      <w:r w:rsidRPr="00A031A3">
        <w:rPr>
          <w:lang w:val="en-US"/>
        </w:rPr>
        <w:t xml:space="preserve">For children aged 3 and over: </w:t>
      </w:r>
    </w:p>
    <w:p w14:paraId="2375B142" w14:textId="77777777" w:rsidR="00860CE2" w:rsidRDefault="00A031A3" w:rsidP="00860CE2">
      <w:pPr>
        <w:numPr>
          <w:ilvl w:val="0"/>
          <w:numId w:val="35"/>
        </w:numPr>
        <w:jc w:val="both"/>
        <w:rPr>
          <w:lang w:val="en-US"/>
        </w:rPr>
      </w:pPr>
      <w:r w:rsidRPr="00A031A3">
        <w:rPr>
          <w:lang w:val="en-US"/>
        </w:rPr>
        <w:t>Where a person with qualified teacher status, early years professional status, or early years teacher status is working directly with the children, we have at least 1 member of staff for every 13 children. At least 1 other member of staff holds an approved level 3 qualification, or has received approval to be included in the ratios at level 3 after attaining experience-based route status</w:t>
      </w:r>
    </w:p>
    <w:p w14:paraId="1660BA78" w14:textId="77777777" w:rsidR="00860CE2" w:rsidRDefault="00A031A3" w:rsidP="00860CE2">
      <w:pPr>
        <w:pStyle w:val="ListParagraph"/>
        <w:rPr>
          <w:lang w:val="en-US"/>
        </w:rPr>
      </w:pPr>
      <w:r w:rsidRPr="00A031A3">
        <w:rPr>
          <w:lang w:val="en-US"/>
        </w:rPr>
        <w:t>We comply with infant class size legislation and have at least 1 teacher per 30 pupils</w:t>
      </w:r>
    </w:p>
    <w:p w14:paraId="129FB8EA" w14:textId="4903159B" w:rsidR="00A031A3" w:rsidRPr="00860CE2" w:rsidRDefault="00A031A3" w:rsidP="00860CE2">
      <w:pPr>
        <w:pStyle w:val="Heading2"/>
        <w:rPr>
          <w:lang w:val="en-US"/>
        </w:rPr>
      </w:pPr>
      <w:r w:rsidRPr="00860CE2">
        <w:rPr>
          <w:lang w:val="en-US"/>
        </w:rPr>
        <w:t>Paediatric first aid (PFA)</w:t>
      </w:r>
    </w:p>
    <w:p w14:paraId="1485942B" w14:textId="77777777" w:rsidR="00A031A3" w:rsidRPr="00A031A3" w:rsidRDefault="00A031A3" w:rsidP="00860CE2">
      <w:pPr>
        <w:rPr>
          <w:lang w:val="en-US"/>
        </w:rPr>
      </w:pPr>
      <w:r w:rsidRPr="00A031A3">
        <w:rPr>
          <w:lang w:val="en-US"/>
        </w:rPr>
        <w:t>We have at least 1 person with a current paediatric first aid (PFA) certificate on the premises and available at all times when children are present, including on outings. This PFA certificate is renewed every 3 years as required.</w:t>
      </w:r>
    </w:p>
    <w:p w14:paraId="63920112" w14:textId="5B269602" w:rsidR="00A031A3" w:rsidRPr="00A031A3" w:rsidRDefault="00A031A3" w:rsidP="00860CE2">
      <w:pPr>
        <w:pStyle w:val="Heading2"/>
        <w:rPr>
          <w:lang w:val="en-US"/>
        </w:rPr>
      </w:pPr>
      <w:r w:rsidRPr="00A031A3">
        <w:rPr>
          <w:lang w:val="en-US"/>
        </w:rPr>
        <w:t>The designated safeguarding lead (DSL)</w:t>
      </w:r>
    </w:p>
    <w:p w14:paraId="73400C5E" w14:textId="77777777" w:rsidR="00A031A3" w:rsidRPr="00A031A3" w:rsidRDefault="00A031A3" w:rsidP="00860CE2">
      <w:pPr>
        <w:rPr>
          <w:lang w:val="en-US"/>
        </w:rPr>
      </w:pPr>
      <w:r w:rsidRPr="00A031A3">
        <w:rPr>
          <w:lang w:val="en-US"/>
        </w:rPr>
        <w:t>We also have a DSL who has lead responsibility for safeguarding children. They are also responsible for:</w:t>
      </w:r>
    </w:p>
    <w:p w14:paraId="7B276383" w14:textId="77777777" w:rsidR="00A031A3" w:rsidRPr="00A031A3" w:rsidRDefault="00A031A3" w:rsidP="00860CE2">
      <w:pPr>
        <w:pStyle w:val="ListParagraph"/>
        <w:rPr>
          <w:lang w:val="en-US"/>
        </w:rPr>
      </w:pPr>
      <w:r w:rsidRPr="00A031A3">
        <w:rPr>
          <w:lang w:val="en-US"/>
        </w:rPr>
        <w:t>Liaising with local statutory children's services agencies, and with the LSPs (local safeguarding partners)</w:t>
      </w:r>
    </w:p>
    <w:p w14:paraId="3121920D" w14:textId="77777777" w:rsidR="00A031A3" w:rsidRPr="00A031A3" w:rsidRDefault="00A031A3" w:rsidP="00860CE2">
      <w:pPr>
        <w:pStyle w:val="ListParagraph"/>
        <w:rPr>
          <w:lang w:val="en-US"/>
        </w:rPr>
      </w:pPr>
      <w:r w:rsidRPr="00A031A3">
        <w:rPr>
          <w:lang w:val="en-US"/>
        </w:rPr>
        <w:t>Providing support, advice and guidance to all other staff on an ongoing basis, and on any specific safeguarding issue as required</w:t>
      </w:r>
    </w:p>
    <w:p w14:paraId="6FECC121" w14:textId="77777777" w:rsidR="00A031A3" w:rsidRPr="00A031A3" w:rsidRDefault="00A031A3" w:rsidP="00860CE2">
      <w:pPr>
        <w:pStyle w:val="ListParagraph"/>
        <w:rPr>
          <w:lang w:val="en-US"/>
        </w:rPr>
      </w:pPr>
      <w:r w:rsidRPr="00A031A3">
        <w:rPr>
          <w:lang w:val="en-US"/>
        </w:rPr>
        <w:t xml:space="preserve">Attending a safeguarding training course that complies with the criteria set out in annex C of the latest EYFS framework </w:t>
      </w:r>
    </w:p>
    <w:p w14:paraId="68BA08F8" w14:textId="69786011" w:rsidR="00A031A3" w:rsidRPr="00A031A3" w:rsidRDefault="00A031A3" w:rsidP="00860CE2">
      <w:pPr>
        <w:pStyle w:val="Heading2"/>
        <w:rPr>
          <w:lang w:val="en-US"/>
        </w:rPr>
      </w:pPr>
      <w:r w:rsidRPr="00A031A3">
        <w:rPr>
          <w:lang w:val="en-US"/>
        </w:rPr>
        <w:t>Absence</w:t>
      </w:r>
    </w:p>
    <w:p w14:paraId="43F70735" w14:textId="77777777" w:rsidR="00A031A3" w:rsidRPr="00A031A3" w:rsidRDefault="00A031A3" w:rsidP="00860CE2">
      <w:pPr>
        <w:pStyle w:val="ListParagraph"/>
        <w:rPr>
          <w:lang w:val="en-US"/>
        </w:rPr>
      </w:pPr>
      <w:r w:rsidRPr="00A031A3">
        <w:rPr>
          <w:lang w:val="en-US"/>
        </w:rPr>
        <w:t>We’re required to promptly follow up on absences.</w:t>
      </w:r>
    </w:p>
    <w:p w14:paraId="76DC526B" w14:textId="77777777" w:rsidR="00A031A3" w:rsidRPr="00A031A3" w:rsidRDefault="00A031A3" w:rsidP="00860CE2">
      <w:pPr>
        <w:pStyle w:val="ListParagraph"/>
        <w:rPr>
          <w:lang w:val="en-US"/>
        </w:rPr>
      </w:pPr>
      <w:r w:rsidRPr="00A031A3">
        <w:rPr>
          <w:lang w:val="en-US"/>
        </w:rPr>
        <w:t>If a child is absent for a prolonged time or if their parents/carers haven’t told us about the absence, we will attempt to contact the parents/carers and alternative emergency contacts.</w:t>
      </w:r>
    </w:p>
    <w:p w14:paraId="7D52CEB9" w14:textId="49B9C327" w:rsidR="00A031A3" w:rsidRPr="00A031A3" w:rsidRDefault="00A031A3" w:rsidP="00860CE2">
      <w:pPr>
        <w:pStyle w:val="ListParagraph"/>
        <w:rPr>
          <w:lang w:val="en-US"/>
        </w:rPr>
      </w:pPr>
      <w:r w:rsidRPr="00A031A3">
        <w:rPr>
          <w:lang w:val="en-US"/>
        </w:rPr>
        <w:t>See our attendance poli</w:t>
      </w:r>
      <w:r w:rsidR="00860CE2">
        <w:rPr>
          <w:lang w:val="en-US"/>
        </w:rPr>
        <w:t xml:space="preserve">cy at </w:t>
      </w:r>
      <w:hyperlink r:id="rId14" w:history="1">
        <w:r w:rsidR="00860CE2" w:rsidRPr="006C45C6">
          <w:rPr>
            <w:rStyle w:val="Hyperlink"/>
            <w:lang w:val="en-US"/>
          </w:rPr>
          <w:t>https://stgeorgesb16.bdmat.org.uk/policies/</w:t>
        </w:r>
      </w:hyperlink>
      <w:r w:rsidR="00860CE2">
        <w:rPr>
          <w:lang w:val="en-US"/>
        </w:rPr>
        <w:t xml:space="preserve"> </w:t>
      </w:r>
      <w:r w:rsidRPr="00A031A3">
        <w:rPr>
          <w:lang w:val="en-US"/>
        </w:rPr>
        <w:t xml:space="preserve"> for more on this, including our expectations of parents/carers to report child absences.</w:t>
      </w:r>
    </w:p>
    <w:p w14:paraId="6CD19926" w14:textId="7118B627" w:rsidR="00A031A3" w:rsidRPr="00A031A3" w:rsidRDefault="00A031A3" w:rsidP="00860CE2">
      <w:pPr>
        <w:pStyle w:val="Heading2"/>
        <w:rPr>
          <w:lang w:val="en-US"/>
        </w:rPr>
      </w:pPr>
      <w:r w:rsidRPr="00A031A3">
        <w:rPr>
          <w:lang w:val="en-US"/>
        </w:rPr>
        <w:t>Oral health and tooth brushing</w:t>
      </w:r>
    </w:p>
    <w:p w14:paraId="45FA8964" w14:textId="77777777" w:rsidR="000C5A90" w:rsidRPr="000C5A90" w:rsidRDefault="000C5A90" w:rsidP="000C5A90">
      <w:r w:rsidRPr="000C5A90">
        <w:t xml:space="preserve">We promote good oral health, as well as general health, in the early years by teaching children how to brush their teeth effectively and providing them with a toothbrush and toothpaste. Staff talk to children about the importance of looking after their teeth, including understanding the effects of eating too many sweet foods and why regular toothbrushing keeps their mouths healthy. This learning is revisited throughout the year through a variety of </w:t>
      </w:r>
      <w:r w:rsidRPr="000C5A90">
        <w:lastRenderedPageBreak/>
        <w:t>topics, conversations and activities, ensuring children develop secure, lifelong habits and a strong understanding of how to care for their oral health.</w:t>
      </w:r>
    </w:p>
    <w:p w14:paraId="10FDBA7D" w14:textId="79755109" w:rsidR="00A031A3" w:rsidRPr="00A031A3" w:rsidRDefault="00A031A3" w:rsidP="00860CE2">
      <w:pPr>
        <w:rPr>
          <w:lang w:val="en-US"/>
        </w:rPr>
      </w:pPr>
      <w:r w:rsidRPr="00A031A3">
        <w:rPr>
          <w:lang w:val="en-US"/>
        </w:rPr>
        <w:t xml:space="preserve">We follow </w:t>
      </w:r>
      <w:hyperlink r:id="rId15" w:history="1">
        <w:r w:rsidRPr="00A031A3">
          <w:rPr>
            <w:rStyle w:val="Hyperlink"/>
            <w:lang w:val="en-US"/>
          </w:rPr>
          <w:t>government guidance on supervised toothbrushing</w:t>
        </w:r>
      </w:hyperlink>
      <w:r w:rsidRPr="00A031A3">
        <w:rPr>
          <w:lang w:val="en-US"/>
        </w:rPr>
        <w:t xml:space="preserve"> to make sure that it is evidence-based and safe.</w:t>
      </w:r>
    </w:p>
    <w:p w14:paraId="70E7F69E" w14:textId="77B3CEE3" w:rsidR="00A031A3" w:rsidRPr="00A031A3" w:rsidRDefault="00A031A3" w:rsidP="00860CE2">
      <w:pPr>
        <w:rPr>
          <w:lang w:val="en-US"/>
        </w:rPr>
      </w:pPr>
      <w:r w:rsidRPr="00A031A3">
        <w:rPr>
          <w:lang w:val="en-US"/>
        </w:rPr>
        <w:t>The rest of our safeguarding and welfare procedures are outlined in our school’s child protection and safeguarding policy, which can be</w:t>
      </w:r>
      <w:r w:rsidR="005750AA">
        <w:rPr>
          <w:lang w:val="en-US"/>
        </w:rPr>
        <w:t xml:space="preserve"> found on our website. </w:t>
      </w:r>
    </w:p>
    <w:p w14:paraId="0DED07DC" w14:textId="51758F3A" w:rsidR="00A031A3" w:rsidRPr="00A031A3" w:rsidRDefault="00A031A3" w:rsidP="00860CE2">
      <w:pPr>
        <w:pStyle w:val="Heading2"/>
        <w:rPr>
          <w:lang w:val="en-US"/>
        </w:rPr>
      </w:pPr>
      <w:r w:rsidRPr="00A031A3">
        <w:rPr>
          <w:lang w:val="en-US"/>
        </w:rPr>
        <w:t>Safer eating</w:t>
      </w:r>
    </w:p>
    <w:p w14:paraId="59532B28" w14:textId="77777777" w:rsidR="00A031A3" w:rsidRPr="00A031A3" w:rsidRDefault="00A031A3" w:rsidP="00860CE2">
      <w:pPr>
        <w:rPr>
          <w:lang w:val="en-US"/>
        </w:rPr>
      </w:pPr>
      <w:r w:rsidRPr="00A031A3">
        <w:rPr>
          <w:lang w:val="en-US"/>
        </w:rPr>
        <w:t>While children are eating, there will always be at least 1 member of staff in the room with a valid Paediatric First Aid certificate (from a course consistent with the criteria set out in Annex A of the latest EYFS framework). All children will be within sight and hearing of a member of staff while eating, and seated safely in an appropriate chair or highchair and, where possible, in a designated eating space.</w:t>
      </w:r>
    </w:p>
    <w:p w14:paraId="66AB8C20" w14:textId="77777777" w:rsidR="00A031A3" w:rsidRPr="00A031A3" w:rsidRDefault="00A031A3" w:rsidP="00860CE2">
      <w:pPr>
        <w:rPr>
          <w:lang w:val="en-US"/>
        </w:rPr>
      </w:pPr>
      <w:r w:rsidRPr="00A031A3">
        <w:rPr>
          <w:lang w:val="en-US"/>
        </w:rPr>
        <w:t>Before a child joins our setting, we will get information on their:</w:t>
      </w:r>
    </w:p>
    <w:p w14:paraId="5E2B855C" w14:textId="77777777" w:rsidR="00A031A3" w:rsidRPr="00A031A3" w:rsidRDefault="00A031A3" w:rsidP="00860CE2">
      <w:pPr>
        <w:pStyle w:val="ListParagraph"/>
        <w:rPr>
          <w:lang w:val="en-US"/>
        </w:rPr>
      </w:pPr>
      <w:r w:rsidRPr="00A031A3">
        <w:rPr>
          <w:lang w:val="en-US"/>
        </w:rPr>
        <w:t>Dietary requirements and preferences</w:t>
      </w:r>
    </w:p>
    <w:p w14:paraId="46A7FD2D" w14:textId="77777777" w:rsidR="00A031A3" w:rsidRPr="00A031A3" w:rsidRDefault="00A031A3" w:rsidP="00860CE2">
      <w:pPr>
        <w:pStyle w:val="ListParagraph"/>
        <w:rPr>
          <w:lang w:val="en-US"/>
        </w:rPr>
      </w:pPr>
      <w:r w:rsidRPr="00A031A3">
        <w:rPr>
          <w:lang w:val="en-US"/>
        </w:rPr>
        <w:t>Food allergies and intolerances</w:t>
      </w:r>
    </w:p>
    <w:p w14:paraId="35A8909F" w14:textId="77777777" w:rsidR="00A031A3" w:rsidRPr="00A031A3" w:rsidRDefault="00A031A3" w:rsidP="00860CE2">
      <w:pPr>
        <w:pStyle w:val="ListParagraph"/>
        <w:rPr>
          <w:lang w:val="en-US"/>
        </w:rPr>
      </w:pPr>
      <w:r w:rsidRPr="00A031A3">
        <w:rPr>
          <w:lang w:val="en-US"/>
        </w:rPr>
        <w:t>Health requirements</w:t>
      </w:r>
    </w:p>
    <w:p w14:paraId="1EC10578" w14:textId="77777777" w:rsidR="00A031A3" w:rsidRPr="00A031A3" w:rsidRDefault="00A031A3" w:rsidP="00860CE2">
      <w:pPr>
        <w:rPr>
          <w:lang w:val="en-US"/>
        </w:rPr>
      </w:pPr>
      <w:r w:rsidRPr="00A031A3">
        <w:rPr>
          <w:lang w:val="en-US"/>
        </w:rPr>
        <w:t>We will share this information with all staff involved in food preparation and handling. At each mealtime and snack time it will be clear which staff member is responsible for checking that the food meets all the requirements for each child.</w:t>
      </w:r>
    </w:p>
    <w:p w14:paraId="6DFBA109" w14:textId="77777777" w:rsidR="00A031A3" w:rsidRPr="00A031A3" w:rsidRDefault="00A031A3" w:rsidP="00860CE2">
      <w:pPr>
        <w:rPr>
          <w:lang w:val="en-US"/>
        </w:rPr>
      </w:pPr>
      <w:r w:rsidRPr="00A031A3">
        <w:rPr>
          <w:lang w:val="en-US"/>
        </w:rPr>
        <w:t>We will make sure that all staff are aware of the symptoms and treatments for allergies and anaphylaxis; the differences between allergies and intolerances; and that children can develop allergies at any time, especially during the introduction of solid foods.</w:t>
      </w:r>
    </w:p>
    <w:p w14:paraId="695DCB4E" w14:textId="77777777" w:rsidR="00A031A3" w:rsidRPr="00A031A3" w:rsidRDefault="00A031A3" w:rsidP="00860CE2">
      <w:pPr>
        <w:rPr>
          <w:lang w:val="en-US"/>
        </w:rPr>
      </w:pPr>
      <w:r w:rsidRPr="00A031A3">
        <w:rPr>
          <w:lang w:val="en-US"/>
        </w:rPr>
        <w:t>We will consult with parents/carers to:</w:t>
      </w:r>
    </w:p>
    <w:p w14:paraId="4E4D650C" w14:textId="77777777" w:rsidR="00A031A3" w:rsidRPr="00A031A3" w:rsidRDefault="00A031A3" w:rsidP="00860CE2">
      <w:pPr>
        <w:pStyle w:val="ListParagraph"/>
        <w:rPr>
          <w:lang w:val="en-US"/>
        </w:rPr>
      </w:pPr>
      <w:r w:rsidRPr="00A031A3">
        <w:rPr>
          <w:lang w:val="en-US"/>
        </w:rPr>
        <w:t>Create allergy action plans for their child – with the help of health professionals, where appropriate</w:t>
      </w:r>
    </w:p>
    <w:p w14:paraId="0A2A64EA" w14:textId="77777777" w:rsidR="00A031A3" w:rsidRPr="00A031A3" w:rsidRDefault="00A031A3" w:rsidP="00860CE2">
      <w:pPr>
        <w:pStyle w:val="ListParagraph"/>
        <w:numPr>
          <w:ilvl w:val="1"/>
          <w:numId w:val="25"/>
        </w:numPr>
        <w:rPr>
          <w:lang w:val="en-US"/>
        </w:rPr>
      </w:pPr>
      <w:r w:rsidRPr="00A031A3">
        <w:rPr>
          <w:lang w:val="en-US"/>
        </w:rPr>
        <w:t>We will also keep this information up to date and share it with all staff</w:t>
      </w:r>
    </w:p>
    <w:p w14:paraId="176E1989" w14:textId="77777777" w:rsidR="00A031A3" w:rsidRPr="00A031A3" w:rsidRDefault="00A031A3" w:rsidP="00860CE2">
      <w:pPr>
        <w:pStyle w:val="ListParagraph"/>
        <w:rPr>
          <w:lang w:val="en-US"/>
        </w:rPr>
      </w:pPr>
      <w:r w:rsidRPr="00A031A3">
        <w:rPr>
          <w:lang w:val="en-US"/>
        </w:rPr>
        <w:t>Discuss their child’s progress with solid foods</w:t>
      </w:r>
    </w:p>
    <w:p w14:paraId="75D65CE8" w14:textId="77777777" w:rsidR="00A031A3" w:rsidRPr="00A031A3" w:rsidRDefault="00A031A3" w:rsidP="00860CE2">
      <w:pPr>
        <w:pStyle w:val="ListParagraph"/>
        <w:rPr>
          <w:lang w:val="en-US"/>
        </w:rPr>
      </w:pPr>
      <w:r w:rsidRPr="00A031A3">
        <w:rPr>
          <w:lang w:val="en-US"/>
        </w:rPr>
        <w:t>Work with them to move on to the next stage at a pace that’s right for their child</w:t>
      </w:r>
    </w:p>
    <w:p w14:paraId="3BB71CB4" w14:textId="77777777" w:rsidR="00A031A3" w:rsidRPr="00A031A3" w:rsidRDefault="00A031A3" w:rsidP="00860CE2">
      <w:pPr>
        <w:rPr>
          <w:lang w:val="en-US"/>
        </w:rPr>
      </w:pPr>
      <w:r w:rsidRPr="00A031A3">
        <w:rPr>
          <w:lang w:val="en-US"/>
        </w:rPr>
        <w:t>We will prepare food in a way that:</w:t>
      </w:r>
    </w:p>
    <w:p w14:paraId="7AD4F8EF" w14:textId="77777777" w:rsidR="00A031A3" w:rsidRPr="00A031A3" w:rsidRDefault="00A031A3" w:rsidP="00860CE2">
      <w:pPr>
        <w:pStyle w:val="ListParagraph"/>
        <w:rPr>
          <w:lang w:val="en-US"/>
        </w:rPr>
      </w:pPr>
      <w:r w:rsidRPr="00A031A3">
        <w:rPr>
          <w:lang w:val="en-US"/>
        </w:rPr>
        <w:t>Prevents choking</w:t>
      </w:r>
    </w:p>
    <w:p w14:paraId="575ED6F8" w14:textId="77777777" w:rsidR="00A031A3" w:rsidRPr="00A031A3" w:rsidRDefault="00A031A3" w:rsidP="00860CE2">
      <w:pPr>
        <w:pStyle w:val="ListParagraph"/>
        <w:rPr>
          <w:lang w:val="en-US"/>
        </w:rPr>
      </w:pPr>
      <w:r w:rsidRPr="00A031A3">
        <w:rPr>
          <w:lang w:val="en-US"/>
        </w:rPr>
        <w:t>Meets each child’s individual developmental needs</w:t>
      </w:r>
    </w:p>
    <w:p w14:paraId="6C69C288" w14:textId="77777777" w:rsidR="00A031A3" w:rsidRPr="00A031A3" w:rsidRDefault="00A031A3" w:rsidP="00860CE2">
      <w:pPr>
        <w:pStyle w:val="ListParagraph"/>
        <w:rPr>
          <w:lang w:val="en-US"/>
        </w:rPr>
      </w:pPr>
      <w:r w:rsidRPr="00A031A3">
        <w:rPr>
          <w:lang w:val="en-US"/>
        </w:rPr>
        <w:t xml:space="preserve">Is in line with the DfE’s </w:t>
      </w:r>
      <w:hyperlink r:id="rId16" w:history="1">
        <w:r w:rsidRPr="00A031A3">
          <w:rPr>
            <w:rStyle w:val="Hyperlink"/>
            <w:lang w:val="en-US"/>
          </w:rPr>
          <w:t>Early Years Foundation Stage nutrition guidance</w:t>
        </w:r>
      </w:hyperlink>
    </w:p>
    <w:p w14:paraId="79B3A988" w14:textId="77777777" w:rsidR="00860CE2" w:rsidRDefault="00A031A3" w:rsidP="00860CE2">
      <w:pPr>
        <w:rPr>
          <w:lang w:val="en-US"/>
        </w:rPr>
      </w:pPr>
      <w:r w:rsidRPr="00A031A3">
        <w:rPr>
          <w:lang w:val="en-US"/>
        </w:rPr>
        <w:t xml:space="preserve">In the event of a choking incident that requires intervention, we will record details of the incident and make the child’s parents/carers aware. We will periodically review the records to </w:t>
      </w:r>
      <w:r w:rsidRPr="00A031A3">
        <w:rPr>
          <w:lang w:val="en-US"/>
        </w:rPr>
        <w:lastRenderedPageBreak/>
        <w:t xml:space="preserve">identify whether we can change anything in our practice to make eating safer, and then take action as appropriate. </w:t>
      </w:r>
    </w:p>
    <w:p w14:paraId="578F93CD" w14:textId="5E157EF0" w:rsidR="00A031A3" w:rsidRPr="00A031A3" w:rsidRDefault="00A031A3" w:rsidP="00860CE2">
      <w:pPr>
        <w:pStyle w:val="Heading2"/>
        <w:rPr>
          <w:lang w:val="en-US"/>
        </w:rPr>
      </w:pPr>
      <w:r w:rsidRPr="00A031A3">
        <w:rPr>
          <w:lang w:val="en-US"/>
        </w:rPr>
        <w:t xml:space="preserve">Accident or injury </w:t>
      </w:r>
    </w:p>
    <w:p w14:paraId="3A25FEA2" w14:textId="104EE54F" w:rsidR="00A031A3" w:rsidRPr="00A031A3" w:rsidRDefault="00A031A3" w:rsidP="00860CE2">
      <w:pPr>
        <w:rPr>
          <w:lang w:val="en-US"/>
        </w:rPr>
      </w:pPr>
      <w:r w:rsidRPr="00A031A3">
        <w:rPr>
          <w:lang w:val="en-US"/>
        </w:rPr>
        <w:t xml:space="preserve">We keep a first aid box (which contains appropriate items for children) </w:t>
      </w:r>
      <w:r w:rsidR="007528E2">
        <w:rPr>
          <w:lang w:val="en-US"/>
        </w:rPr>
        <w:t xml:space="preserve">which is </w:t>
      </w:r>
      <w:r w:rsidRPr="00A031A3">
        <w:rPr>
          <w:lang w:val="en-US"/>
        </w:rPr>
        <w:t xml:space="preserve">always accessible. </w:t>
      </w:r>
    </w:p>
    <w:p w14:paraId="5EA65A8D" w14:textId="77777777" w:rsidR="00A031A3" w:rsidRPr="00A031A3" w:rsidRDefault="00A031A3" w:rsidP="00860CE2">
      <w:pPr>
        <w:rPr>
          <w:lang w:val="en-US"/>
        </w:rPr>
      </w:pPr>
      <w:r w:rsidRPr="00A031A3">
        <w:rPr>
          <w:lang w:val="en-US"/>
        </w:rPr>
        <w:t xml:space="preserve">We keep a written record of accident or injuries and any first aid treatment. </w:t>
      </w:r>
    </w:p>
    <w:p w14:paraId="2EECBAED" w14:textId="77777777" w:rsidR="00A031A3" w:rsidRPr="00A031A3" w:rsidRDefault="00A031A3" w:rsidP="00860CE2">
      <w:pPr>
        <w:rPr>
          <w:lang w:val="en-US"/>
        </w:rPr>
      </w:pPr>
      <w:r w:rsidRPr="00A031A3">
        <w:rPr>
          <w:lang w:val="en-US"/>
        </w:rPr>
        <w:t>We will inform parents or carers the same day as, or as soon as reasonably practicable after, of any:</w:t>
      </w:r>
    </w:p>
    <w:p w14:paraId="4ACBD88F" w14:textId="77777777" w:rsidR="00A031A3" w:rsidRPr="00A031A3" w:rsidRDefault="00A031A3" w:rsidP="00860CE2">
      <w:pPr>
        <w:pStyle w:val="ListParagraph"/>
        <w:rPr>
          <w:lang w:val="en-US"/>
        </w:rPr>
      </w:pPr>
      <w:r w:rsidRPr="00A031A3">
        <w:rPr>
          <w:lang w:val="en-US"/>
        </w:rPr>
        <w:t>Accident or injury sustained by the child</w:t>
      </w:r>
    </w:p>
    <w:p w14:paraId="093FC436" w14:textId="77777777" w:rsidR="00A031A3" w:rsidRPr="00A031A3" w:rsidRDefault="00A031A3" w:rsidP="00860CE2">
      <w:pPr>
        <w:pStyle w:val="ListParagraph"/>
        <w:rPr>
          <w:lang w:val="en-US"/>
        </w:rPr>
      </w:pPr>
      <w:r w:rsidRPr="00A031A3">
        <w:rPr>
          <w:lang w:val="en-US"/>
        </w:rPr>
        <w:t xml:space="preserve">First aid treatment given </w:t>
      </w:r>
    </w:p>
    <w:p w14:paraId="6E57126C" w14:textId="77777777" w:rsidR="00A031A3" w:rsidRPr="00A031A3" w:rsidRDefault="00A031A3" w:rsidP="00860CE2">
      <w:pPr>
        <w:rPr>
          <w:lang w:val="en-US"/>
        </w:rPr>
      </w:pPr>
      <w:r w:rsidRPr="00A031A3">
        <w:rPr>
          <w:lang w:val="en-US"/>
        </w:rPr>
        <w:t xml:space="preserve">We will notify the relevant authority of any serious accident, illness, or injury to, or death of any child while in our care and inform them of the action taken, as soon as reasonably practicable. </w:t>
      </w:r>
    </w:p>
    <w:p w14:paraId="1D6AAC07" w14:textId="2495DE5D" w:rsidR="00A031A3" w:rsidRPr="00A031A3" w:rsidRDefault="00A031A3" w:rsidP="00860CE2">
      <w:pPr>
        <w:pStyle w:val="Heading2"/>
        <w:rPr>
          <w:lang w:val="en-US"/>
        </w:rPr>
      </w:pPr>
      <w:r w:rsidRPr="00A031A3">
        <w:rPr>
          <w:lang w:val="en-US"/>
        </w:rPr>
        <w:t xml:space="preserve">Safety of premises </w:t>
      </w:r>
    </w:p>
    <w:p w14:paraId="20564683" w14:textId="77777777" w:rsidR="00A031A3" w:rsidRPr="00A031A3" w:rsidRDefault="00A031A3" w:rsidP="00860CE2">
      <w:pPr>
        <w:rPr>
          <w:lang w:val="en-US"/>
        </w:rPr>
      </w:pPr>
      <w:r w:rsidRPr="00A031A3">
        <w:rPr>
          <w:lang w:val="en-US"/>
        </w:rPr>
        <w:t xml:space="preserve">We make sure that our premises, including overall floor space and outdoor space, are fit for purpose and suitable for the age of children we care for and the activities provided on the premises. </w:t>
      </w:r>
    </w:p>
    <w:p w14:paraId="28DBCB62" w14:textId="77777777" w:rsidR="00A031A3" w:rsidRPr="00A031A3" w:rsidRDefault="00A031A3" w:rsidP="00860CE2">
      <w:pPr>
        <w:rPr>
          <w:lang w:val="en-US"/>
        </w:rPr>
      </w:pPr>
      <w:r w:rsidRPr="00A031A3">
        <w:rPr>
          <w:lang w:val="en-US"/>
        </w:rPr>
        <w:t xml:space="preserve">We comply with requirements of health and safety legislation, including fire safety and hygiene requirements. </w:t>
      </w:r>
    </w:p>
    <w:p w14:paraId="1316467F" w14:textId="6F3F9242" w:rsidR="00A031A3" w:rsidRPr="00A031A3" w:rsidRDefault="00A031A3" w:rsidP="00860CE2">
      <w:pPr>
        <w:pStyle w:val="Heading2"/>
        <w:rPr>
          <w:lang w:val="en-US"/>
        </w:rPr>
      </w:pPr>
      <w:r w:rsidRPr="00A031A3">
        <w:rPr>
          <w:lang w:val="en-US"/>
        </w:rPr>
        <w:t>Toileting and privacy</w:t>
      </w:r>
    </w:p>
    <w:p w14:paraId="52844647" w14:textId="77777777" w:rsidR="00BA25CC" w:rsidRPr="00BA25CC" w:rsidRDefault="00BA25CC" w:rsidP="00BA25CC">
      <w:bookmarkStart w:id="23" w:name="_Toc203655442"/>
      <w:bookmarkStart w:id="24" w:name="_Toc205284015"/>
      <w:bookmarkStart w:id="25" w:name="_Toc216169362"/>
      <w:r w:rsidRPr="00BA25CC">
        <w:t>We ensure that children have access to suitable toilets and hygienic nappy</w:t>
      </w:r>
      <w:r w:rsidRPr="00BA25CC">
        <w:noBreakHyphen/>
        <w:t>changing facilities, and staff balance children's privacy with their safeguarding and support needs. Wherever possible, we expect children to begin Nursery toilet trained, as this supports their confidence and readiness for learning. However, we recognise that some children and families may face challenges, and we work closely with parents to provide guidance, encouragement and support as children develop independence in toileting.</w:t>
      </w:r>
    </w:p>
    <w:p w14:paraId="3788E2A4" w14:textId="77777777" w:rsidR="00BA25CC" w:rsidRPr="00BA25CC" w:rsidRDefault="00BA25CC" w:rsidP="00BA25CC">
      <w:r w:rsidRPr="00BA25CC">
        <w:t>Parents and carers are kindly asked to provide any nappies, wipes and spare clothing their child may require, so that we can meet their needs comfortably and with dignity throughout the day. Children are never excluded or disadvantaged because of toileting needs, and we always make reasonable adjustments to support their independence, wellbeing and self</w:t>
      </w:r>
      <w:r w:rsidRPr="00BA25CC">
        <w:noBreakHyphen/>
        <w:t>esteem</w:t>
      </w:r>
    </w:p>
    <w:p w14:paraId="2DBE5A32" w14:textId="77777777" w:rsidR="00BA25CC" w:rsidRPr="00BA25CC" w:rsidRDefault="00BA25CC" w:rsidP="00BA25CC">
      <w:pPr>
        <w:rPr>
          <w:lang w:val="en-US"/>
        </w:rPr>
      </w:pPr>
    </w:p>
    <w:p w14:paraId="3F625AF3" w14:textId="77777777" w:rsidR="00BA25CC" w:rsidRDefault="00BA25CC" w:rsidP="00860CE2">
      <w:pPr>
        <w:pStyle w:val="Heading1"/>
        <w:rPr>
          <w:lang w:val="en-US"/>
        </w:rPr>
      </w:pPr>
    </w:p>
    <w:p w14:paraId="210A349F" w14:textId="661143C9" w:rsidR="00A031A3" w:rsidRPr="00A031A3" w:rsidRDefault="00A031A3" w:rsidP="00860CE2">
      <w:pPr>
        <w:pStyle w:val="Heading1"/>
        <w:rPr>
          <w:lang w:val="en-US"/>
        </w:rPr>
      </w:pPr>
      <w:r w:rsidRPr="00A031A3">
        <w:rPr>
          <w:lang w:val="en-US"/>
        </w:rPr>
        <w:t>Monitoring arrangements</w:t>
      </w:r>
      <w:bookmarkEnd w:id="23"/>
      <w:bookmarkEnd w:id="24"/>
      <w:bookmarkEnd w:id="25"/>
    </w:p>
    <w:p w14:paraId="1F917189" w14:textId="7FD20B0A" w:rsidR="00A031A3" w:rsidRPr="00A031A3" w:rsidRDefault="00A031A3" w:rsidP="00860CE2">
      <w:pPr>
        <w:rPr>
          <w:lang w:val="en-US"/>
        </w:rPr>
      </w:pPr>
      <w:r w:rsidRPr="00A031A3">
        <w:rPr>
          <w:lang w:val="en-US"/>
        </w:rPr>
        <w:t xml:space="preserve">This policy will be reviewed and approved by </w:t>
      </w:r>
      <w:r w:rsidR="00860CE2">
        <w:rPr>
          <w:lang w:val="en-US"/>
        </w:rPr>
        <w:t>the Early Years Leader every year.</w:t>
      </w:r>
      <w:r w:rsidRPr="00A031A3">
        <w:rPr>
          <w:lang w:val="en-US"/>
        </w:rPr>
        <w:t xml:space="preserve"> </w:t>
      </w:r>
    </w:p>
    <w:p w14:paraId="29BD49F8" w14:textId="2DE32B35" w:rsidR="00A031A3" w:rsidRPr="00A031A3" w:rsidRDefault="00A031A3" w:rsidP="00860CE2">
      <w:pPr>
        <w:rPr>
          <w:lang w:val="en-US"/>
        </w:rPr>
      </w:pPr>
      <w:r w:rsidRPr="00A031A3">
        <w:rPr>
          <w:lang w:val="en-US"/>
        </w:rPr>
        <w:t xml:space="preserve">At every review, the policy will be shared with the </w:t>
      </w:r>
      <w:r w:rsidR="00860CE2">
        <w:rPr>
          <w:lang w:val="en-US"/>
        </w:rPr>
        <w:t>Local Academy Board.</w:t>
      </w:r>
    </w:p>
    <w:p w14:paraId="5DCB8795" w14:textId="77777777" w:rsidR="00A031A3" w:rsidRPr="00A031A3" w:rsidRDefault="00A031A3" w:rsidP="00A031A3">
      <w:pPr>
        <w:jc w:val="both"/>
        <w:rPr>
          <w:b/>
          <w:bCs/>
          <w:lang w:val="en-US"/>
        </w:rPr>
      </w:pPr>
    </w:p>
    <w:p w14:paraId="7A41DFDE" w14:textId="6C82A532" w:rsidR="00D2193C" w:rsidRPr="00D2193C" w:rsidRDefault="00D2193C" w:rsidP="00A031A3"/>
    <w:sectPr w:rsidR="00D2193C" w:rsidRPr="00D2193C" w:rsidSect="00871E01">
      <w:headerReference w:type="default" r:id="rId17"/>
      <w:footerReference w:type="default" r:id="rId18"/>
      <w:headerReference w:type="first" r:id="rId19"/>
      <w:footerReference w:type="first" r:id="rId20"/>
      <w:pgSz w:w="11906" w:h="16838" w:code="9"/>
      <w:pgMar w:top="0" w:right="1440" w:bottom="0" w:left="1440" w:header="284" w:footer="7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46FE" w14:textId="77777777" w:rsidR="00E42C63" w:rsidRPr="006B63DA" w:rsidRDefault="00E42C63" w:rsidP="00FB3B30">
      <w:pPr>
        <w:spacing w:after="0" w:line="240" w:lineRule="auto"/>
      </w:pPr>
      <w:r w:rsidRPr="006B63DA">
        <w:separator/>
      </w:r>
    </w:p>
  </w:endnote>
  <w:endnote w:type="continuationSeparator" w:id="0">
    <w:p w14:paraId="6E312269" w14:textId="77777777" w:rsidR="00E42C63" w:rsidRPr="006B63DA" w:rsidRDefault="00E42C63" w:rsidP="00FB3B30">
      <w:pPr>
        <w:spacing w:after="0" w:line="240" w:lineRule="auto"/>
      </w:pPr>
      <w:r w:rsidRPr="006B63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A00E" w14:textId="77777777" w:rsidR="00343683" w:rsidRPr="006B63DA" w:rsidRDefault="00B06F8A" w:rsidP="00B06F8A">
    <w:pPr>
      <w:pStyle w:val="NoSpacing"/>
      <w:ind w:left="-1276" w:right="-988"/>
      <w:jc w:val="right"/>
      <w:rPr>
        <w:b/>
        <w:noProof/>
        <w:color w:val="040450"/>
        <w:lang w:val="en-GB"/>
      </w:rPr>
    </w:pPr>
    <w:r w:rsidRPr="006B63DA">
      <w:rPr>
        <w:b/>
        <w:noProof/>
        <w:color w:val="7F7F7F" w:themeColor="background1" w:themeShade="7F"/>
        <w:spacing w:val="60"/>
        <w:lang w:val="en-GB"/>
      </w:rPr>
      <w:tab/>
    </w:r>
    <w:r w:rsidRPr="006B63DA">
      <w:rPr>
        <w:b/>
        <w:noProof/>
        <w:color w:val="7F7F7F" w:themeColor="background1" w:themeShade="7F"/>
        <w:spacing w:val="60"/>
        <w:lang w:val="en-GB"/>
      </w:rPr>
      <w:tab/>
    </w:r>
    <w:r w:rsidRPr="006B63DA">
      <w:rPr>
        <w:b/>
        <w:noProof/>
        <w:color w:val="7F7F7F" w:themeColor="background1" w:themeShade="7F"/>
        <w:spacing w:val="60"/>
        <w:lang w:val="en-GB"/>
      </w:rPr>
      <w:tab/>
    </w:r>
    <w:r w:rsidRPr="006B63DA">
      <w:rPr>
        <w:b/>
        <w:noProof/>
        <w:color w:val="7F7F7F" w:themeColor="background1" w:themeShade="7F"/>
        <w:spacing w:val="60"/>
        <w:lang w:val="en-GB"/>
      </w:rPr>
      <w:tab/>
    </w:r>
    <w:r w:rsidRPr="006B63DA">
      <w:rPr>
        <w:b/>
        <w:noProof/>
        <w:color w:val="7F7F7F" w:themeColor="background1" w:themeShade="7F"/>
        <w:spacing w:val="60"/>
        <w:lang w:val="en-GB"/>
      </w:rPr>
      <w:tab/>
    </w:r>
    <w:r w:rsidRPr="006B63DA">
      <w:rPr>
        <w:b/>
        <w:noProof/>
        <w:color w:val="7F7F7F" w:themeColor="background1" w:themeShade="7F"/>
        <w:spacing w:val="60"/>
        <w:lang w:val="en-GB"/>
      </w:rPr>
      <w:tab/>
      <w:t xml:space="preserve">   </w:t>
    </w:r>
  </w:p>
  <w:p w14:paraId="264C1254" w14:textId="77777777" w:rsidR="00343683" w:rsidRPr="006B63DA" w:rsidRDefault="00D2193C" w:rsidP="00343683">
    <w:pPr>
      <w:pStyle w:val="NoSpacing"/>
      <w:ind w:left="6521" w:right="-988"/>
      <w:jc w:val="right"/>
      <w:rPr>
        <w:noProof/>
        <w:color w:val="040450"/>
        <w:lang w:val="en-GB"/>
      </w:rPr>
    </w:pPr>
    <w:r w:rsidRPr="006B63DA">
      <w:rPr>
        <w:b/>
        <w:noProof/>
        <w:color w:val="040450"/>
        <w:lang w:val="en-GB" w:eastAsia="zh-TW"/>
      </w:rPr>
      <mc:AlternateContent>
        <mc:Choice Requires="wpg">
          <w:drawing>
            <wp:anchor distT="0" distB="0" distL="114300" distR="114300" simplePos="0" relativeHeight="251669504" behindDoc="0" locked="0" layoutInCell="1" allowOverlap="1" wp14:anchorId="39378D33" wp14:editId="2330A370">
              <wp:simplePos x="0" y="0"/>
              <wp:positionH relativeFrom="page">
                <wp:posOffset>-52705</wp:posOffset>
              </wp:positionH>
              <wp:positionV relativeFrom="page">
                <wp:posOffset>10416378</wp:posOffset>
              </wp:positionV>
              <wp:extent cx="7772400" cy="118745"/>
              <wp:effectExtent l="0" t="0" r="0" b="0"/>
              <wp:wrapNone/>
              <wp:docPr id="1" name="Group 1"/>
              <wp:cNvGraphicFramePr/>
              <a:graphic xmlns:a="http://schemas.openxmlformats.org/drawingml/2006/main">
                <a:graphicData uri="http://schemas.microsoft.com/office/word/2010/wordprocessingGroup">
                  <wpg:wgp>
                    <wpg:cNvGrpSpPr/>
                    <wpg:grpSpPr>
                      <a:xfrm>
                        <a:off x="0" y="0"/>
                        <a:ext cx="7772400" cy="118745"/>
                        <a:chOff x="0" y="0"/>
                        <a:chExt cx="7771628" cy="139700"/>
                      </a:xfrm>
                    </wpg:grpSpPr>
                    <wps:wsp>
                      <wps:cNvPr id="5" name="Rectangle 5"/>
                      <wps:cNvSpPr/>
                      <wps:spPr>
                        <a:xfrm>
                          <a:off x="2630033" y="0"/>
                          <a:ext cx="5141595" cy="139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2571184" cy="1397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7F5241ED" id="Group 1" o:spid="_x0000_s1026" style="position:absolute;margin-left:-4.15pt;margin-top:820.2pt;width:612pt;height:9.35pt;z-index:251669504;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">
              <v:rect id="Rectangle 5" o:spid="_x0000_s1027" style="position:absolute;left:26300;width:51416;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" fillcolor="#136ea3 [3204]" stroked="f" strokeweight="2pt"/>
              <v:rect id="Rectangle 6" o:spid="_x0000_s1028" style="position:absolute;width:25711;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" fillcolor="#e3bc2c [3205]" stroked="f" strokeweight="2pt"/>
              <w10:wrap anchorx="page" anchory="page"/>
            </v:group>
          </w:pict>
        </mc:Fallback>
      </mc:AlternateContent>
    </w:r>
    <w:r w:rsidR="00343683" w:rsidRPr="006B63DA">
      <w:rPr>
        <w:noProof/>
        <w:color w:val="040450"/>
        <w:lang w:val="en-GB"/>
      </w:rPr>
      <w:t xml:space="preserve"> </w:t>
    </w:r>
  </w:p>
  <w:p w14:paraId="4F67E0CE" w14:textId="77777777" w:rsidR="00343683" w:rsidRPr="006B63DA" w:rsidRDefault="00B06F8A" w:rsidP="00B06F8A">
    <w:pPr>
      <w:pStyle w:val="Footer"/>
      <w:jc w:val="left"/>
      <w:rPr>
        <w:color w:val="040450"/>
      </w:rPr>
    </w:pPr>
    <w:r w:rsidRPr="006B63DA">
      <w:t>Page</w:t>
    </w:r>
    <w:r w:rsidR="00E77533" w:rsidRPr="006B63DA">
      <w:rPr>
        <w:color w:val="7F7F7F" w:themeColor="background1" w:themeShade="7F"/>
        <w:spacing w:val="60"/>
      </w:rPr>
      <w:t xml:space="preserve"> </w:t>
    </w:r>
    <w:r w:rsidRPr="006B63DA">
      <w:rPr>
        <w:color w:val="7F7F7F" w:themeColor="background1" w:themeShade="7F"/>
        <w:spacing w:val="60"/>
      </w:rPr>
      <w:fldChar w:fldCharType="begin"/>
    </w:r>
    <w:r w:rsidRPr="006B63DA">
      <w:rPr>
        <w:color w:val="7F7F7F" w:themeColor="background1" w:themeShade="7F"/>
        <w:spacing w:val="60"/>
      </w:rPr>
      <w:instrText xml:space="preserve"> PAGE   \* MERGEFORMAT </w:instrText>
    </w:r>
    <w:r w:rsidRPr="006B63DA">
      <w:rPr>
        <w:color w:val="7F7F7F" w:themeColor="background1" w:themeShade="7F"/>
        <w:spacing w:val="60"/>
      </w:rPr>
      <w:fldChar w:fldCharType="separate"/>
    </w:r>
    <w:r w:rsidRPr="006B63DA">
      <w:rPr>
        <w:color w:val="7F7F7F" w:themeColor="background1" w:themeShade="7F"/>
        <w:spacing w:val="60"/>
      </w:rPr>
      <w:t>1</w:t>
    </w:r>
    <w:r w:rsidRPr="006B63DA">
      <w:rPr>
        <w:color w:val="7F7F7F" w:themeColor="background1" w:themeShade="7F"/>
        <w:spacing w:val="60"/>
      </w:rPr>
      <w:fldChar w:fldCharType="end"/>
    </w:r>
    <w:r w:rsidRPr="006B63DA">
      <w:rPr>
        <w:color w:val="7F7F7F" w:themeColor="background1" w:themeShade="7F"/>
        <w:spacing w:val="6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6F29" w14:textId="77777777" w:rsidR="00D05B1F" w:rsidRPr="006B63DA" w:rsidRDefault="00D05B1F" w:rsidP="00EA06D1">
    <w:pPr>
      <w:pStyle w:val="NoSpacing"/>
      <w:ind w:left="-1276" w:right="-988"/>
      <w:jc w:val="right"/>
      <w:rPr>
        <w:b/>
        <w:noProof/>
        <w:color w:val="040450"/>
        <w:lang w:val="en-GB"/>
      </w:rPr>
    </w:pPr>
    <w:r w:rsidRPr="006B63DA">
      <w:rPr>
        <w:b/>
        <w:noProof/>
        <w:color w:val="040450"/>
        <w:lang w:val="en-GB"/>
      </w:rPr>
      <w:t>St George’s Church of England Primary School</w:t>
    </w:r>
  </w:p>
  <w:p w14:paraId="111C7028" w14:textId="77777777" w:rsidR="001F2818" w:rsidRPr="006B63DA" w:rsidRDefault="00D2193C" w:rsidP="00EA06D1">
    <w:pPr>
      <w:pStyle w:val="NoSpacing"/>
      <w:ind w:left="6521" w:right="-988"/>
      <w:jc w:val="right"/>
      <w:rPr>
        <w:noProof/>
        <w:color w:val="040450"/>
        <w:lang w:val="en-GB"/>
      </w:rPr>
    </w:pPr>
    <w:r w:rsidRPr="006B63DA">
      <w:rPr>
        <w:b/>
        <w:noProof/>
        <w:color w:val="040450"/>
        <w:lang w:val="en-GB" w:eastAsia="zh-TW"/>
      </w:rPr>
      <mc:AlternateContent>
        <mc:Choice Requires="wpg">
          <w:drawing>
            <wp:anchor distT="0" distB="0" distL="114300" distR="114300" simplePos="0" relativeHeight="251663360" behindDoc="0" locked="0" layoutInCell="1" allowOverlap="1" wp14:anchorId="3290EA80" wp14:editId="7C810C6F">
              <wp:simplePos x="0" y="0"/>
              <wp:positionH relativeFrom="page">
                <wp:posOffset>0</wp:posOffset>
              </wp:positionH>
              <wp:positionV relativeFrom="page">
                <wp:posOffset>10458863</wp:posOffset>
              </wp:positionV>
              <wp:extent cx="7772400" cy="118745"/>
              <wp:effectExtent l="0" t="0" r="0" b="0"/>
              <wp:wrapNone/>
              <wp:docPr id="102" name="Group 102"/>
              <wp:cNvGraphicFramePr/>
              <a:graphic xmlns:a="http://schemas.openxmlformats.org/drawingml/2006/main">
                <a:graphicData uri="http://schemas.microsoft.com/office/word/2010/wordprocessingGroup">
                  <wpg:wgp>
                    <wpg:cNvGrpSpPr/>
                    <wpg:grpSpPr>
                      <a:xfrm>
                        <a:off x="0" y="0"/>
                        <a:ext cx="7772400" cy="118745"/>
                        <a:chOff x="0" y="0"/>
                        <a:chExt cx="7771628" cy="139700"/>
                      </a:xfrm>
                    </wpg:grpSpPr>
                    <wps:wsp>
                      <wps:cNvPr id="103" name="Rectangle 103"/>
                      <wps:cNvSpPr/>
                      <wps:spPr>
                        <a:xfrm>
                          <a:off x="2630033" y="0"/>
                          <a:ext cx="5141595" cy="139700"/>
                        </a:xfrm>
                        <a:prstGeom prst="rect">
                          <a:avLst/>
                        </a:prstGeom>
                        <a:solidFill>
                          <a:srgbClr val="0404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0" y="0"/>
                          <a:ext cx="2571184" cy="139700"/>
                        </a:xfrm>
                        <a:prstGeom prst="rect">
                          <a:avLst/>
                        </a:prstGeom>
                        <a:solidFill>
                          <a:srgbClr val="F8D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00A5A5FD" id="Group 102" o:spid="_x0000_s1026" style="position:absolute;margin-left:0;margin-top:823.55pt;width:612pt;height:9.35pt;z-index:251663360;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">
              <v:rect id="Rectangle 103" o:spid="_x0000_s1027" style="position:absolute;left:26300;width:51416;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" fillcolor="#040450" stroked="f" strokeweight="2pt"/>
              <v:rect id="Rectangle 104" o:spid="_x0000_s1028" style="position:absolute;width:25711;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" fillcolor="#f8d104" stroked="f" strokeweight="2pt"/>
              <w10:wrap anchorx="page" anchory="page"/>
            </v:group>
          </w:pict>
        </mc:Fallback>
      </mc:AlternateContent>
    </w:r>
    <w:r w:rsidR="008E1042" w:rsidRPr="006B63DA">
      <w:rPr>
        <w:noProof/>
        <w:color w:val="040450"/>
        <w:lang w:val="en-GB"/>
      </w:rPr>
      <w:t>Children are a Gift from God</w:t>
    </w:r>
  </w:p>
  <w:p w14:paraId="0B07768A" w14:textId="77777777" w:rsidR="00DD0DCD" w:rsidRPr="006B63DA" w:rsidRDefault="00DD0DCD" w:rsidP="00DD0DCD">
    <w:pPr>
      <w:pStyle w:val="Footer"/>
      <w:jc w:val="both"/>
      <w:rPr>
        <w:b/>
        <w:color w:val="0404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0DDD" w14:textId="77777777" w:rsidR="00E42C63" w:rsidRPr="006B63DA" w:rsidRDefault="00E42C63" w:rsidP="00FB3B30">
      <w:pPr>
        <w:spacing w:after="0" w:line="240" w:lineRule="auto"/>
      </w:pPr>
      <w:r w:rsidRPr="006B63DA">
        <w:separator/>
      </w:r>
    </w:p>
  </w:footnote>
  <w:footnote w:type="continuationSeparator" w:id="0">
    <w:p w14:paraId="7AB8C3D8" w14:textId="77777777" w:rsidR="00E42C63" w:rsidRPr="006B63DA" w:rsidRDefault="00E42C63" w:rsidP="00FB3B30">
      <w:pPr>
        <w:spacing w:after="0" w:line="240" w:lineRule="auto"/>
      </w:pPr>
      <w:r w:rsidRPr="006B63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02FC" w14:textId="77777777" w:rsidR="00156260" w:rsidRPr="006B63DA" w:rsidRDefault="00156260" w:rsidP="00156260">
    <w:pPr>
      <w:pStyle w:val="Header"/>
    </w:pPr>
  </w:p>
  <w:p w14:paraId="56E66014" w14:textId="77777777" w:rsidR="002A13D1" w:rsidRPr="006B63DA" w:rsidRDefault="002A13D1" w:rsidP="00156260">
    <w:pPr>
      <w:pStyle w:val="Header"/>
    </w:pPr>
  </w:p>
  <w:p w14:paraId="5F00B3A2" w14:textId="77777777" w:rsidR="00B869C7" w:rsidRPr="006B63DA" w:rsidRDefault="00B869C7" w:rsidP="00156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409C" w14:textId="77777777" w:rsidR="00A20203" w:rsidRPr="006B63DA" w:rsidRDefault="00A20203">
    <w:pPr>
      <w:pStyle w:val="Header"/>
    </w:pPr>
    <w:r w:rsidRPr="006B63DA">
      <w:rPr>
        <w:lang w:eastAsia="zh-TW"/>
      </w:rPr>
      <mc:AlternateContent>
        <mc:Choice Requires="wpg">
          <w:drawing>
            <wp:anchor distT="0" distB="0" distL="114300" distR="114300" simplePos="0" relativeHeight="251667456" behindDoc="0" locked="0" layoutInCell="1" allowOverlap="1" wp14:anchorId="1BFAC539" wp14:editId="7E6CE4C2">
              <wp:simplePos x="0" y="0"/>
              <wp:positionH relativeFrom="page">
                <wp:posOffset>-76968</wp:posOffset>
              </wp:positionH>
              <wp:positionV relativeFrom="page">
                <wp:posOffset>243206</wp:posOffset>
              </wp:positionV>
              <wp:extent cx="7772400" cy="118745"/>
              <wp:effectExtent l="0" t="0" r="0" b="0"/>
              <wp:wrapNone/>
              <wp:docPr id="121" name="Group 121"/>
              <wp:cNvGraphicFramePr/>
              <a:graphic xmlns:a="http://schemas.openxmlformats.org/drawingml/2006/main">
                <a:graphicData uri="http://schemas.microsoft.com/office/word/2010/wordprocessingGroup">
                  <wpg:wgp>
                    <wpg:cNvGrpSpPr/>
                    <wpg:grpSpPr>
                      <a:xfrm rot="10800000">
                        <a:off x="0" y="0"/>
                        <a:ext cx="7772400" cy="118745"/>
                        <a:chOff x="0" y="0"/>
                        <a:chExt cx="7771628" cy="139700"/>
                      </a:xfrm>
                    </wpg:grpSpPr>
                    <wps:wsp>
                      <wps:cNvPr id="122" name="Rectangle 122"/>
                      <wps:cNvSpPr/>
                      <wps:spPr>
                        <a:xfrm>
                          <a:off x="2630033" y="0"/>
                          <a:ext cx="5141595" cy="139700"/>
                        </a:xfrm>
                        <a:prstGeom prst="rect">
                          <a:avLst/>
                        </a:prstGeom>
                        <a:solidFill>
                          <a:srgbClr val="0404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0" y="0"/>
                          <a:ext cx="2571184" cy="139700"/>
                        </a:xfrm>
                        <a:prstGeom prst="rect">
                          <a:avLst/>
                        </a:prstGeom>
                        <a:solidFill>
                          <a:srgbClr val="F8D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18B0515C" id="Group 121" o:spid="_x0000_s1026" style="position:absolute;margin-left:-6.05pt;margin-top:19.15pt;width:612pt;height:9.35pt;rotation:180;z-index:251667456;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">
              <v:rect id="Rectangle 122" o:spid="_x0000_s1027" style="position:absolute;left:26300;width:51416;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" fillcolor="#040450" stroked="f" strokeweight="2pt"/>
              <v:rect id="Rectangle 123" o:spid="_x0000_s1028" style="position:absolute;width:25711;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" fillcolor="#f8d104" stroked="f" strokeweight="2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D61B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D892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9AB3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CA43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E875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FC2F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9A64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18A4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5625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497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F93409DE">
      <w:start w:val="1"/>
      <w:numFmt w:val="bullet"/>
      <w:lvlText w:val=""/>
      <w:lvlJc w:val="left"/>
      <w:pPr>
        <w:ind w:left="720" w:hanging="360"/>
      </w:pPr>
      <w:rPr>
        <w:rFonts w:ascii="Symbol" w:hAnsi="Symbol"/>
        <w:b w:val="0"/>
        <w:bCs w:val="0"/>
      </w:rPr>
    </w:lvl>
    <w:lvl w:ilvl="1" w:tplc="DF4057C4">
      <w:start w:val="1"/>
      <w:numFmt w:val="bullet"/>
      <w:lvlText w:val="o"/>
      <w:lvlJc w:val="left"/>
      <w:pPr>
        <w:tabs>
          <w:tab w:val="num" w:pos="1440"/>
        </w:tabs>
        <w:ind w:left="1440" w:hanging="360"/>
      </w:pPr>
      <w:rPr>
        <w:rFonts w:ascii="Courier New" w:hAnsi="Courier New"/>
      </w:rPr>
    </w:lvl>
    <w:lvl w:ilvl="2" w:tplc="4B6CED54">
      <w:start w:val="1"/>
      <w:numFmt w:val="bullet"/>
      <w:lvlText w:val=""/>
      <w:lvlJc w:val="left"/>
      <w:pPr>
        <w:tabs>
          <w:tab w:val="num" w:pos="2160"/>
        </w:tabs>
        <w:ind w:left="2160" w:hanging="360"/>
      </w:pPr>
      <w:rPr>
        <w:rFonts w:ascii="Wingdings" w:hAnsi="Wingdings"/>
      </w:rPr>
    </w:lvl>
    <w:lvl w:ilvl="3" w:tplc="5BD6AB8C">
      <w:start w:val="1"/>
      <w:numFmt w:val="bullet"/>
      <w:lvlText w:val=""/>
      <w:lvlJc w:val="left"/>
      <w:pPr>
        <w:tabs>
          <w:tab w:val="num" w:pos="2880"/>
        </w:tabs>
        <w:ind w:left="2880" w:hanging="360"/>
      </w:pPr>
      <w:rPr>
        <w:rFonts w:ascii="Symbol" w:hAnsi="Symbol"/>
      </w:rPr>
    </w:lvl>
    <w:lvl w:ilvl="4" w:tplc="ABC06BEC">
      <w:start w:val="1"/>
      <w:numFmt w:val="bullet"/>
      <w:lvlText w:val="o"/>
      <w:lvlJc w:val="left"/>
      <w:pPr>
        <w:tabs>
          <w:tab w:val="num" w:pos="3600"/>
        </w:tabs>
        <w:ind w:left="3600" w:hanging="360"/>
      </w:pPr>
      <w:rPr>
        <w:rFonts w:ascii="Courier New" w:hAnsi="Courier New"/>
      </w:rPr>
    </w:lvl>
    <w:lvl w:ilvl="5" w:tplc="94FCF2AC">
      <w:start w:val="1"/>
      <w:numFmt w:val="bullet"/>
      <w:lvlText w:val=""/>
      <w:lvlJc w:val="left"/>
      <w:pPr>
        <w:tabs>
          <w:tab w:val="num" w:pos="4320"/>
        </w:tabs>
        <w:ind w:left="4320" w:hanging="360"/>
      </w:pPr>
      <w:rPr>
        <w:rFonts w:ascii="Wingdings" w:hAnsi="Wingdings"/>
      </w:rPr>
    </w:lvl>
    <w:lvl w:ilvl="6" w:tplc="44247004">
      <w:start w:val="1"/>
      <w:numFmt w:val="bullet"/>
      <w:lvlText w:val=""/>
      <w:lvlJc w:val="left"/>
      <w:pPr>
        <w:tabs>
          <w:tab w:val="num" w:pos="5040"/>
        </w:tabs>
        <w:ind w:left="5040" w:hanging="360"/>
      </w:pPr>
      <w:rPr>
        <w:rFonts w:ascii="Symbol" w:hAnsi="Symbol"/>
      </w:rPr>
    </w:lvl>
    <w:lvl w:ilvl="7" w:tplc="C8D41E56">
      <w:start w:val="1"/>
      <w:numFmt w:val="bullet"/>
      <w:lvlText w:val="o"/>
      <w:lvlJc w:val="left"/>
      <w:pPr>
        <w:tabs>
          <w:tab w:val="num" w:pos="5760"/>
        </w:tabs>
        <w:ind w:left="5760" w:hanging="360"/>
      </w:pPr>
      <w:rPr>
        <w:rFonts w:ascii="Courier New" w:hAnsi="Courier New"/>
      </w:rPr>
    </w:lvl>
    <w:lvl w:ilvl="8" w:tplc="1AA6A34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2"/>
    <w:multiLevelType w:val="hybridMultilevel"/>
    <w:tmpl w:val="00000002"/>
    <w:lvl w:ilvl="0" w:tplc="8D962108">
      <w:start w:val="1"/>
      <w:numFmt w:val="bullet"/>
      <w:lvlText w:val=""/>
      <w:lvlJc w:val="left"/>
      <w:pPr>
        <w:ind w:left="720" w:hanging="360"/>
      </w:pPr>
      <w:rPr>
        <w:rFonts w:ascii="Symbol" w:hAnsi="Symbol"/>
        <w:b w:val="0"/>
        <w:bCs w:val="0"/>
      </w:rPr>
    </w:lvl>
    <w:lvl w:ilvl="1" w:tplc="AC92FBAC">
      <w:start w:val="1"/>
      <w:numFmt w:val="bullet"/>
      <w:lvlText w:val="o"/>
      <w:lvlJc w:val="left"/>
      <w:pPr>
        <w:tabs>
          <w:tab w:val="num" w:pos="1440"/>
        </w:tabs>
        <w:ind w:left="1440" w:hanging="360"/>
      </w:pPr>
      <w:rPr>
        <w:rFonts w:ascii="Courier New" w:hAnsi="Courier New"/>
      </w:rPr>
    </w:lvl>
    <w:lvl w:ilvl="2" w:tplc="ADBCB780">
      <w:start w:val="1"/>
      <w:numFmt w:val="bullet"/>
      <w:lvlText w:val=""/>
      <w:lvlJc w:val="left"/>
      <w:pPr>
        <w:tabs>
          <w:tab w:val="num" w:pos="2160"/>
        </w:tabs>
        <w:ind w:left="2160" w:hanging="360"/>
      </w:pPr>
      <w:rPr>
        <w:rFonts w:ascii="Wingdings" w:hAnsi="Wingdings"/>
      </w:rPr>
    </w:lvl>
    <w:lvl w:ilvl="3" w:tplc="200E00A0">
      <w:start w:val="1"/>
      <w:numFmt w:val="bullet"/>
      <w:lvlText w:val=""/>
      <w:lvlJc w:val="left"/>
      <w:pPr>
        <w:tabs>
          <w:tab w:val="num" w:pos="2880"/>
        </w:tabs>
        <w:ind w:left="2880" w:hanging="360"/>
      </w:pPr>
      <w:rPr>
        <w:rFonts w:ascii="Symbol" w:hAnsi="Symbol"/>
      </w:rPr>
    </w:lvl>
    <w:lvl w:ilvl="4" w:tplc="740EB96A">
      <w:start w:val="1"/>
      <w:numFmt w:val="bullet"/>
      <w:lvlText w:val="o"/>
      <w:lvlJc w:val="left"/>
      <w:pPr>
        <w:tabs>
          <w:tab w:val="num" w:pos="3600"/>
        </w:tabs>
        <w:ind w:left="3600" w:hanging="360"/>
      </w:pPr>
      <w:rPr>
        <w:rFonts w:ascii="Courier New" w:hAnsi="Courier New"/>
      </w:rPr>
    </w:lvl>
    <w:lvl w:ilvl="5" w:tplc="8C4258DE">
      <w:start w:val="1"/>
      <w:numFmt w:val="bullet"/>
      <w:lvlText w:val=""/>
      <w:lvlJc w:val="left"/>
      <w:pPr>
        <w:tabs>
          <w:tab w:val="num" w:pos="4320"/>
        </w:tabs>
        <w:ind w:left="4320" w:hanging="360"/>
      </w:pPr>
      <w:rPr>
        <w:rFonts w:ascii="Wingdings" w:hAnsi="Wingdings"/>
      </w:rPr>
    </w:lvl>
    <w:lvl w:ilvl="6" w:tplc="D3560B78">
      <w:start w:val="1"/>
      <w:numFmt w:val="bullet"/>
      <w:lvlText w:val=""/>
      <w:lvlJc w:val="left"/>
      <w:pPr>
        <w:tabs>
          <w:tab w:val="num" w:pos="5040"/>
        </w:tabs>
        <w:ind w:left="5040" w:hanging="360"/>
      </w:pPr>
      <w:rPr>
        <w:rFonts w:ascii="Symbol" w:hAnsi="Symbol"/>
      </w:rPr>
    </w:lvl>
    <w:lvl w:ilvl="7" w:tplc="6F6E2DC4">
      <w:start w:val="1"/>
      <w:numFmt w:val="bullet"/>
      <w:lvlText w:val="o"/>
      <w:lvlJc w:val="left"/>
      <w:pPr>
        <w:tabs>
          <w:tab w:val="num" w:pos="5760"/>
        </w:tabs>
        <w:ind w:left="5760" w:hanging="360"/>
      </w:pPr>
      <w:rPr>
        <w:rFonts w:ascii="Courier New" w:hAnsi="Courier New"/>
      </w:rPr>
    </w:lvl>
    <w:lvl w:ilvl="8" w:tplc="4124636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3"/>
    <w:multiLevelType w:val="hybridMultilevel"/>
    <w:tmpl w:val="00000003"/>
    <w:lvl w:ilvl="0" w:tplc="6FA20408">
      <w:start w:val="1"/>
      <w:numFmt w:val="bullet"/>
      <w:lvlText w:val=""/>
      <w:lvlJc w:val="left"/>
      <w:pPr>
        <w:ind w:left="720" w:hanging="360"/>
      </w:pPr>
      <w:rPr>
        <w:rFonts w:ascii="Symbol" w:hAnsi="Symbol"/>
        <w:b w:val="0"/>
        <w:bCs w:val="0"/>
      </w:rPr>
    </w:lvl>
    <w:lvl w:ilvl="1" w:tplc="1996F6B6">
      <w:start w:val="1"/>
      <w:numFmt w:val="bullet"/>
      <w:lvlText w:val="o"/>
      <w:lvlJc w:val="left"/>
      <w:pPr>
        <w:tabs>
          <w:tab w:val="num" w:pos="1440"/>
        </w:tabs>
        <w:ind w:left="1440" w:hanging="360"/>
      </w:pPr>
      <w:rPr>
        <w:rFonts w:ascii="Courier New" w:hAnsi="Courier New"/>
      </w:rPr>
    </w:lvl>
    <w:lvl w:ilvl="2" w:tplc="31B0B1DA">
      <w:start w:val="1"/>
      <w:numFmt w:val="bullet"/>
      <w:lvlText w:val=""/>
      <w:lvlJc w:val="left"/>
      <w:pPr>
        <w:tabs>
          <w:tab w:val="num" w:pos="2160"/>
        </w:tabs>
        <w:ind w:left="2160" w:hanging="360"/>
      </w:pPr>
      <w:rPr>
        <w:rFonts w:ascii="Wingdings" w:hAnsi="Wingdings"/>
      </w:rPr>
    </w:lvl>
    <w:lvl w:ilvl="3" w:tplc="A9FEE41A">
      <w:start w:val="1"/>
      <w:numFmt w:val="bullet"/>
      <w:lvlText w:val=""/>
      <w:lvlJc w:val="left"/>
      <w:pPr>
        <w:tabs>
          <w:tab w:val="num" w:pos="2880"/>
        </w:tabs>
        <w:ind w:left="2880" w:hanging="360"/>
      </w:pPr>
      <w:rPr>
        <w:rFonts w:ascii="Symbol" w:hAnsi="Symbol"/>
      </w:rPr>
    </w:lvl>
    <w:lvl w:ilvl="4" w:tplc="3E664934">
      <w:start w:val="1"/>
      <w:numFmt w:val="bullet"/>
      <w:lvlText w:val="o"/>
      <w:lvlJc w:val="left"/>
      <w:pPr>
        <w:tabs>
          <w:tab w:val="num" w:pos="3600"/>
        </w:tabs>
        <w:ind w:left="3600" w:hanging="360"/>
      </w:pPr>
      <w:rPr>
        <w:rFonts w:ascii="Courier New" w:hAnsi="Courier New"/>
      </w:rPr>
    </w:lvl>
    <w:lvl w:ilvl="5" w:tplc="BE869780">
      <w:start w:val="1"/>
      <w:numFmt w:val="bullet"/>
      <w:lvlText w:val=""/>
      <w:lvlJc w:val="left"/>
      <w:pPr>
        <w:tabs>
          <w:tab w:val="num" w:pos="4320"/>
        </w:tabs>
        <w:ind w:left="4320" w:hanging="360"/>
      </w:pPr>
      <w:rPr>
        <w:rFonts w:ascii="Wingdings" w:hAnsi="Wingdings"/>
      </w:rPr>
    </w:lvl>
    <w:lvl w:ilvl="6" w:tplc="A6C44986">
      <w:start w:val="1"/>
      <w:numFmt w:val="bullet"/>
      <w:lvlText w:val=""/>
      <w:lvlJc w:val="left"/>
      <w:pPr>
        <w:tabs>
          <w:tab w:val="num" w:pos="5040"/>
        </w:tabs>
        <w:ind w:left="5040" w:hanging="360"/>
      </w:pPr>
      <w:rPr>
        <w:rFonts w:ascii="Symbol" w:hAnsi="Symbol"/>
      </w:rPr>
    </w:lvl>
    <w:lvl w:ilvl="7" w:tplc="1660C528">
      <w:start w:val="1"/>
      <w:numFmt w:val="bullet"/>
      <w:lvlText w:val="o"/>
      <w:lvlJc w:val="left"/>
      <w:pPr>
        <w:tabs>
          <w:tab w:val="num" w:pos="5760"/>
        </w:tabs>
        <w:ind w:left="5760" w:hanging="360"/>
      </w:pPr>
      <w:rPr>
        <w:rFonts w:ascii="Courier New" w:hAnsi="Courier New"/>
      </w:rPr>
    </w:lvl>
    <w:lvl w:ilvl="8" w:tplc="40C8A71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4"/>
    <w:multiLevelType w:val="hybridMultilevel"/>
    <w:tmpl w:val="00000004"/>
    <w:lvl w:ilvl="0" w:tplc="52ACF418">
      <w:start w:val="1"/>
      <w:numFmt w:val="bullet"/>
      <w:lvlText w:val=""/>
      <w:lvlJc w:val="left"/>
      <w:pPr>
        <w:ind w:left="720" w:hanging="360"/>
      </w:pPr>
      <w:rPr>
        <w:rFonts w:ascii="Symbol" w:hAnsi="Symbol"/>
        <w:b w:val="0"/>
        <w:bCs w:val="0"/>
      </w:rPr>
    </w:lvl>
    <w:lvl w:ilvl="1" w:tplc="C2862FF6">
      <w:start w:val="1"/>
      <w:numFmt w:val="bullet"/>
      <w:lvlText w:val="o"/>
      <w:lvlJc w:val="left"/>
      <w:pPr>
        <w:tabs>
          <w:tab w:val="num" w:pos="1440"/>
        </w:tabs>
        <w:ind w:left="1440" w:hanging="360"/>
      </w:pPr>
      <w:rPr>
        <w:rFonts w:ascii="Courier New" w:hAnsi="Courier New"/>
      </w:rPr>
    </w:lvl>
    <w:lvl w:ilvl="2" w:tplc="5DF26464">
      <w:start w:val="1"/>
      <w:numFmt w:val="bullet"/>
      <w:lvlText w:val=""/>
      <w:lvlJc w:val="left"/>
      <w:pPr>
        <w:tabs>
          <w:tab w:val="num" w:pos="2160"/>
        </w:tabs>
        <w:ind w:left="2160" w:hanging="360"/>
      </w:pPr>
      <w:rPr>
        <w:rFonts w:ascii="Wingdings" w:hAnsi="Wingdings"/>
      </w:rPr>
    </w:lvl>
    <w:lvl w:ilvl="3" w:tplc="E20A5DA8">
      <w:start w:val="1"/>
      <w:numFmt w:val="bullet"/>
      <w:lvlText w:val=""/>
      <w:lvlJc w:val="left"/>
      <w:pPr>
        <w:tabs>
          <w:tab w:val="num" w:pos="2880"/>
        </w:tabs>
        <w:ind w:left="2880" w:hanging="360"/>
      </w:pPr>
      <w:rPr>
        <w:rFonts w:ascii="Symbol" w:hAnsi="Symbol"/>
      </w:rPr>
    </w:lvl>
    <w:lvl w:ilvl="4" w:tplc="6784D056">
      <w:start w:val="1"/>
      <w:numFmt w:val="bullet"/>
      <w:lvlText w:val="o"/>
      <w:lvlJc w:val="left"/>
      <w:pPr>
        <w:tabs>
          <w:tab w:val="num" w:pos="3600"/>
        </w:tabs>
        <w:ind w:left="3600" w:hanging="360"/>
      </w:pPr>
      <w:rPr>
        <w:rFonts w:ascii="Courier New" w:hAnsi="Courier New"/>
      </w:rPr>
    </w:lvl>
    <w:lvl w:ilvl="5" w:tplc="F5FA3C4A">
      <w:start w:val="1"/>
      <w:numFmt w:val="bullet"/>
      <w:lvlText w:val=""/>
      <w:lvlJc w:val="left"/>
      <w:pPr>
        <w:tabs>
          <w:tab w:val="num" w:pos="4320"/>
        </w:tabs>
        <w:ind w:left="4320" w:hanging="360"/>
      </w:pPr>
      <w:rPr>
        <w:rFonts w:ascii="Wingdings" w:hAnsi="Wingdings"/>
      </w:rPr>
    </w:lvl>
    <w:lvl w:ilvl="6" w:tplc="5BE4A354">
      <w:start w:val="1"/>
      <w:numFmt w:val="bullet"/>
      <w:lvlText w:val=""/>
      <w:lvlJc w:val="left"/>
      <w:pPr>
        <w:tabs>
          <w:tab w:val="num" w:pos="5040"/>
        </w:tabs>
        <w:ind w:left="5040" w:hanging="360"/>
      </w:pPr>
      <w:rPr>
        <w:rFonts w:ascii="Symbol" w:hAnsi="Symbol"/>
      </w:rPr>
    </w:lvl>
    <w:lvl w:ilvl="7" w:tplc="7932E44E">
      <w:start w:val="1"/>
      <w:numFmt w:val="bullet"/>
      <w:lvlText w:val="o"/>
      <w:lvlJc w:val="left"/>
      <w:pPr>
        <w:tabs>
          <w:tab w:val="num" w:pos="5760"/>
        </w:tabs>
        <w:ind w:left="5760" w:hanging="360"/>
      </w:pPr>
      <w:rPr>
        <w:rFonts w:ascii="Courier New" w:hAnsi="Courier New"/>
      </w:rPr>
    </w:lvl>
    <w:lvl w:ilvl="8" w:tplc="1E90F49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5"/>
    <w:multiLevelType w:val="hybridMultilevel"/>
    <w:tmpl w:val="00000005"/>
    <w:lvl w:ilvl="0" w:tplc="F4A29466">
      <w:start w:val="1"/>
      <w:numFmt w:val="bullet"/>
      <w:lvlText w:val=""/>
      <w:lvlJc w:val="left"/>
      <w:pPr>
        <w:ind w:left="720" w:hanging="360"/>
      </w:pPr>
      <w:rPr>
        <w:rFonts w:ascii="Symbol" w:hAnsi="Symbol"/>
        <w:b w:val="0"/>
        <w:bCs w:val="0"/>
      </w:rPr>
    </w:lvl>
    <w:lvl w:ilvl="1" w:tplc="AEB4AB60">
      <w:start w:val="1"/>
      <w:numFmt w:val="bullet"/>
      <w:lvlText w:val="o"/>
      <w:lvlJc w:val="left"/>
      <w:pPr>
        <w:tabs>
          <w:tab w:val="num" w:pos="1440"/>
        </w:tabs>
        <w:ind w:left="1440" w:hanging="360"/>
      </w:pPr>
      <w:rPr>
        <w:rFonts w:ascii="Courier New" w:hAnsi="Courier New"/>
      </w:rPr>
    </w:lvl>
    <w:lvl w:ilvl="2" w:tplc="170C7616">
      <w:start w:val="1"/>
      <w:numFmt w:val="bullet"/>
      <w:lvlText w:val=""/>
      <w:lvlJc w:val="left"/>
      <w:pPr>
        <w:tabs>
          <w:tab w:val="num" w:pos="2160"/>
        </w:tabs>
        <w:ind w:left="2160" w:hanging="360"/>
      </w:pPr>
      <w:rPr>
        <w:rFonts w:ascii="Wingdings" w:hAnsi="Wingdings"/>
      </w:rPr>
    </w:lvl>
    <w:lvl w:ilvl="3" w:tplc="CD2A695C">
      <w:start w:val="1"/>
      <w:numFmt w:val="bullet"/>
      <w:lvlText w:val=""/>
      <w:lvlJc w:val="left"/>
      <w:pPr>
        <w:tabs>
          <w:tab w:val="num" w:pos="2880"/>
        </w:tabs>
        <w:ind w:left="2880" w:hanging="360"/>
      </w:pPr>
      <w:rPr>
        <w:rFonts w:ascii="Symbol" w:hAnsi="Symbol"/>
      </w:rPr>
    </w:lvl>
    <w:lvl w:ilvl="4" w:tplc="840C3B50">
      <w:start w:val="1"/>
      <w:numFmt w:val="bullet"/>
      <w:lvlText w:val="o"/>
      <w:lvlJc w:val="left"/>
      <w:pPr>
        <w:tabs>
          <w:tab w:val="num" w:pos="3600"/>
        </w:tabs>
        <w:ind w:left="3600" w:hanging="360"/>
      </w:pPr>
      <w:rPr>
        <w:rFonts w:ascii="Courier New" w:hAnsi="Courier New"/>
      </w:rPr>
    </w:lvl>
    <w:lvl w:ilvl="5" w:tplc="E1029650">
      <w:start w:val="1"/>
      <w:numFmt w:val="bullet"/>
      <w:lvlText w:val=""/>
      <w:lvlJc w:val="left"/>
      <w:pPr>
        <w:tabs>
          <w:tab w:val="num" w:pos="4320"/>
        </w:tabs>
        <w:ind w:left="4320" w:hanging="360"/>
      </w:pPr>
      <w:rPr>
        <w:rFonts w:ascii="Wingdings" w:hAnsi="Wingdings"/>
      </w:rPr>
    </w:lvl>
    <w:lvl w:ilvl="6" w:tplc="FEB659BE">
      <w:start w:val="1"/>
      <w:numFmt w:val="bullet"/>
      <w:lvlText w:val=""/>
      <w:lvlJc w:val="left"/>
      <w:pPr>
        <w:tabs>
          <w:tab w:val="num" w:pos="5040"/>
        </w:tabs>
        <w:ind w:left="5040" w:hanging="360"/>
      </w:pPr>
      <w:rPr>
        <w:rFonts w:ascii="Symbol" w:hAnsi="Symbol"/>
      </w:rPr>
    </w:lvl>
    <w:lvl w:ilvl="7" w:tplc="4EE646F2">
      <w:start w:val="1"/>
      <w:numFmt w:val="bullet"/>
      <w:lvlText w:val="o"/>
      <w:lvlJc w:val="left"/>
      <w:pPr>
        <w:tabs>
          <w:tab w:val="num" w:pos="5760"/>
        </w:tabs>
        <w:ind w:left="5760" w:hanging="360"/>
      </w:pPr>
      <w:rPr>
        <w:rFonts w:ascii="Courier New" w:hAnsi="Courier New"/>
      </w:rPr>
    </w:lvl>
    <w:lvl w:ilvl="8" w:tplc="3C3E8D7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06"/>
    <w:multiLevelType w:val="hybridMultilevel"/>
    <w:tmpl w:val="00000006"/>
    <w:lvl w:ilvl="0" w:tplc="BAEA1352">
      <w:start w:val="1"/>
      <w:numFmt w:val="bullet"/>
      <w:lvlText w:val=""/>
      <w:lvlJc w:val="left"/>
      <w:pPr>
        <w:ind w:left="720" w:hanging="360"/>
      </w:pPr>
      <w:rPr>
        <w:rFonts w:ascii="Symbol" w:hAnsi="Symbol"/>
        <w:b w:val="0"/>
        <w:bCs w:val="0"/>
      </w:rPr>
    </w:lvl>
    <w:lvl w:ilvl="1" w:tplc="984653EC">
      <w:start w:val="1"/>
      <w:numFmt w:val="bullet"/>
      <w:lvlText w:val="o"/>
      <w:lvlJc w:val="left"/>
      <w:pPr>
        <w:tabs>
          <w:tab w:val="num" w:pos="1440"/>
        </w:tabs>
        <w:ind w:left="1440" w:hanging="360"/>
      </w:pPr>
      <w:rPr>
        <w:rFonts w:ascii="Courier New" w:hAnsi="Courier New"/>
      </w:rPr>
    </w:lvl>
    <w:lvl w:ilvl="2" w:tplc="10FE5D5A">
      <w:start w:val="1"/>
      <w:numFmt w:val="bullet"/>
      <w:lvlText w:val=""/>
      <w:lvlJc w:val="left"/>
      <w:pPr>
        <w:tabs>
          <w:tab w:val="num" w:pos="2160"/>
        </w:tabs>
        <w:ind w:left="2160" w:hanging="360"/>
      </w:pPr>
      <w:rPr>
        <w:rFonts w:ascii="Wingdings" w:hAnsi="Wingdings"/>
      </w:rPr>
    </w:lvl>
    <w:lvl w:ilvl="3" w:tplc="E47E52B0">
      <w:start w:val="1"/>
      <w:numFmt w:val="bullet"/>
      <w:lvlText w:val=""/>
      <w:lvlJc w:val="left"/>
      <w:pPr>
        <w:tabs>
          <w:tab w:val="num" w:pos="2880"/>
        </w:tabs>
        <w:ind w:left="2880" w:hanging="360"/>
      </w:pPr>
      <w:rPr>
        <w:rFonts w:ascii="Symbol" w:hAnsi="Symbol"/>
      </w:rPr>
    </w:lvl>
    <w:lvl w:ilvl="4" w:tplc="8EF83FC4">
      <w:start w:val="1"/>
      <w:numFmt w:val="bullet"/>
      <w:lvlText w:val="o"/>
      <w:lvlJc w:val="left"/>
      <w:pPr>
        <w:tabs>
          <w:tab w:val="num" w:pos="3600"/>
        </w:tabs>
        <w:ind w:left="3600" w:hanging="360"/>
      </w:pPr>
      <w:rPr>
        <w:rFonts w:ascii="Courier New" w:hAnsi="Courier New"/>
      </w:rPr>
    </w:lvl>
    <w:lvl w:ilvl="5" w:tplc="BDA60A96">
      <w:start w:val="1"/>
      <w:numFmt w:val="bullet"/>
      <w:lvlText w:val=""/>
      <w:lvlJc w:val="left"/>
      <w:pPr>
        <w:tabs>
          <w:tab w:val="num" w:pos="4320"/>
        </w:tabs>
        <w:ind w:left="4320" w:hanging="360"/>
      </w:pPr>
      <w:rPr>
        <w:rFonts w:ascii="Wingdings" w:hAnsi="Wingdings"/>
      </w:rPr>
    </w:lvl>
    <w:lvl w:ilvl="6" w:tplc="8B248A66">
      <w:start w:val="1"/>
      <w:numFmt w:val="bullet"/>
      <w:lvlText w:val=""/>
      <w:lvlJc w:val="left"/>
      <w:pPr>
        <w:tabs>
          <w:tab w:val="num" w:pos="5040"/>
        </w:tabs>
        <w:ind w:left="5040" w:hanging="360"/>
      </w:pPr>
      <w:rPr>
        <w:rFonts w:ascii="Symbol" w:hAnsi="Symbol"/>
      </w:rPr>
    </w:lvl>
    <w:lvl w:ilvl="7" w:tplc="E1284620">
      <w:start w:val="1"/>
      <w:numFmt w:val="bullet"/>
      <w:lvlText w:val="o"/>
      <w:lvlJc w:val="left"/>
      <w:pPr>
        <w:tabs>
          <w:tab w:val="num" w:pos="5760"/>
        </w:tabs>
        <w:ind w:left="5760" w:hanging="360"/>
      </w:pPr>
      <w:rPr>
        <w:rFonts w:ascii="Courier New" w:hAnsi="Courier New"/>
      </w:rPr>
    </w:lvl>
    <w:lvl w:ilvl="8" w:tplc="9E686F20">
      <w:start w:val="1"/>
      <w:numFmt w:val="bullet"/>
      <w:lvlText w:val=""/>
      <w:lvlJc w:val="left"/>
      <w:pPr>
        <w:tabs>
          <w:tab w:val="num" w:pos="6480"/>
        </w:tabs>
        <w:ind w:left="6480" w:hanging="360"/>
      </w:pPr>
      <w:rPr>
        <w:rFonts w:ascii="Wingdings" w:hAnsi="Wingdings"/>
      </w:rPr>
    </w:lvl>
  </w:abstractNum>
  <w:abstractNum w:abstractNumId="16" w15:restartNumberingAfterBreak="0">
    <w:nsid w:val="00000007"/>
    <w:multiLevelType w:val="hybridMultilevel"/>
    <w:tmpl w:val="00000007"/>
    <w:lvl w:ilvl="0" w:tplc="31A4E75A">
      <w:start w:val="1"/>
      <w:numFmt w:val="bullet"/>
      <w:lvlText w:val=""/>
      <w:lvlJc w:val="left"/>
      <w:pPr>
        <w:ind w:left="720" w:hanging="360"/>
      </w:pPr>
      <w:rPr>
        <w:rFonts w:ascii="Symbol" w:hAnsi="Symbol"/>
        <w:b w:val="0"/>
        <w:bCs w:val="0"/>
      </w:rPr>
    </w:lvl>
    <w:lvl w:ilvl="1" w:tplc="04407F24">
      <w:start w:val="1"/>
      <w:numFmt w:val="bullet"/>
      <w:lvlText w:val="o"/>
      <w:lvlJc w:val="left"/>
      <w:pPr>
        <w:tabs>
          <w:tab w:val="num" w:pos="1440"/>
        </w:tabs>
        <w:ind w:left="1440" w:hanging="360"/>
      </w:pPr>
      <w:rPr>
        <w:rFonts w:ascii="Courier New" w:hAnsi="Courier New"/>
      </w:rPr>
    </w:lvl>
    <w:lvl w:ilvl="2" w:tplc="F94A1926">
      <w:start w:val="1"/>
      <w:numFmt w:val="bullet"/>
      <w:lvlText w:val=""/>
      <w:lvlJc w:val="left"/>
      <w:pPr>
        <w:tabs>
          <w:tab w:val="num" w:pos="2160"/>
        </w:tabs>
        <w:ind w:left="2160" w:hanging="360"/>
      </w:pPr>
      <w:rPr>
        <w:rFonts w:ascii="Wingdings" w:hAnsi="Wingdings"/>
      </w:rPr>
    </w:lvl>
    <w:lvl w:ilvl="3" w:tplc="0F0A477A">
      <w:start w:val="1"/>
      <w:numFmt w:val="bullet"/>
      <w:lvlText w:val=""/>
      <w:lvlJc w:val="left"/>
      <w:pPr>
        <w:tabs>
          <w:tab w:val="num" w:pos="2880"/>
        </w:tabs>
        <w:ind w:left="2880" w:hanging="360"/>
      </w:pPr>
      <w:rPr>
        <w:rFonts w:ascii="Symbol" w:hAnsi="Symbol"/>
      </w:rPr>
    </w:lvl>
    <w:lvl w:ilvl="4" w:tplc="8D66FE80">
      <w:start w:val="1"/>
      <w:numFmt w:val="bullet"/>
      <w:lvlText w:val="o"/>
      <w:lvlJc w:val="left"/>
      <w:pPr>
        <w:tabs>
          <w:tab w:val="num" w:pos="3600"/>
        </w:tabs>
        <w:ind w:left="3600" w:hanging="360"/>
      </w:pPr>
      <w:rPr>
        <w:rFonts w:ascii="Courier New" w:hAnsi="Courier New"/>
      </w:rPr>
    </w:lvl>
    <w:lvl w:ilvl="5" w:tplc="3BFCAA46">
      <w:start w:val="1"/>
      <w:numFmt w:val="bullet"/>
      <w:lvlText w:val=""/>
      <w:lvlJc w:val="left"/>
      <w:pPr>
        <w:tabs>
          <w:tab w:val="num" w:pos="4320"/>
        </w:tabs>
        <w:ind w:left="4320" w:hanging="360"/>
      </w:pPr>
      <w:rPr>
        <w:rFonts w:ascii="Wingdings" w:hAnsi="Wingdings"/>
      </w:rPr>
    </w:lvl>
    <w:lvl w:ilvl="6" w:tplc="EF80AB50">
      <w:start w:val="1"/>
      <w:numFmt w:val="bullet"/>
      <w:lvlText w:val=""/>
      <w:lvlJc w:val="left"/>
      <w:pPr>
        <w:tabs>
          <w:tab w:val="num" w:pos="5040"/>
        </w:tabs>
        <w:ind w:left="5040" w:hanging="360"/>
      </w:pPr>
      <w:rPr>
        <w:rFonts w:ascii="Symbol" w:hAnsi="Symbol"/>
      </w:rPr>
    </w:lvl>
    <w:lvl w:ilvl="7" w:tplc="BD40D548">
      <w:start w:val="1"/>
      <w:numFmt w:val="bullet"/>
      <w:lvlText w:val="o"/>
      <w:lvlJc w:val="left"/>
      <w:pPr>
        <w:tabs>
          <w:tab w:val="num" w:pos="5760"/>
        </w:tabs>
        <w:ind w:left="5760" w:hanging="360"/>
      </w:pPr>
      <w:rPr>
        <w:rFonts w:ascii="Courier New" w:hAnsi="Courier New"/>
      </w:rPr>
    </w:lvl>
    <w:lvl w:ilvl="8" w:tplc="D50E14F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8"/>
    <w:multiLevelType w:val="hybridMultilevel"/>
    <w:tmpl w:val="00000008"/>
    <w:lvl w:ilvl="0" w:tplc="4934CEB6">
      <w:start w:val="1"/>
      <w:numFmt w:val="bullet"/>
      <w:lvlText w:val=""/>
      <w:lvlJc w:val="left"/>
      <w:pPr>
        <w:ind w:left="720" w:hanging="360"/>
      </w:pPr>
      <w:rPr>
        <w:rFonts w:ascii="Symbol" w:hAnsi="Symbol"/>
        <w:b w:val="0"/>
        <w:bCs w:val="0"/>
      </w:rPr>
    </w:lvl>
    <w:lvl w:ilvl="1" w:tplc="AFF01200">
      <w:start w:val="1"/>
      <w:numFmt w:val="bullet"/>
      <w:lvlText w:val="o"/>
      <w:lvlJc w:val="left"/>
      <w:pPr>
        <w:ind w:left="1440" w:hanging="360"/>
      </w:pPr>
      <w:rPr>
        <w:rFonts w:ascii="Courier New" w:hAnsi="Courier New"/>
        <w:b w:val="0"/>
        <w:bCs w:val="0"/>
      </w:rPr>
    </w:lvl>
    <w:lvl w:ilvl="2" w:tplc="0BA89066">
      <w:start w:val="1"/>
      <w:numFmt w:val="bullet"/>
      <w:lvlText w:val=""/>
      <w:lvlJc w:val="left"/>
      <w:pPr>
        <w:tabs>
          <w:tab w:val="num" w:pos="2160"/>
        </w:tabs>
        <w:ind w:left="2160" w:hanging="360"/>
      </w:pPr>
      <w:rPr>
        <w:rFonts w:ascii="Wingdings" w:hAnsi="Wingdings"/>
      </w:rPr>
    </w:lvl>
    <w:lvl w:ilvl="3" w:tplc="4008C430">
      <w:start w:val="1"/>
      <w:numFmt w:val="bullet"/>
      <w:lvlText w:val=""/>
      <w:lvlJc w:val="left"/>
      <w:pPr>
        <w:tabs>
          <w:tab w:val="num" w:pos="2880"/>
        </w:tabs>
        <w:ind w:left="2880" w:hanging="360"/>
      </w:pPr>
      <w:rPr>
        <w:rFonts w:ascii="Symbol" w:hAnsi="Symbol"/>
      </w:rPr>
    </w:lvl>
    <w:lvl w:ilvl="4" w:tplc="14100942">
      <w:start w:val="1"/>
      <w:numFmt w:val="bullet"/>
      <w:lvlText w:val="o"/>
      <w:lvlJc w:val="left"/>
      <w:pPr>
        <w:tabs>
          <w:tab w:val="num" w:pos="3600"/>
        </w:tabs>
        <w:ind w:left="3600" w:hanging="360"/>
      </w:pPr>
      <w:rPr>
        <w:rFonts w:ascii="Courier New" w:hAnsi="Courier New"/>
      </w:rPr>
    </w:lvl>
    <w:lvl w:ilvl="5" w:tplc="727C9B7C">
      <w:start w:val="1"/>
      <w:numFmt w:val="bullet"/>
      <w:lvlText w:val=""/>
      <w:lvlJc w:val="left"/>
      <w:pPr>
        <w:tabs>
          <w:tab w:val="num" w:pos="4320"/>
        </w:tabs>
        <w:ind w:left="4320" w:hanging="360"/>
      </w:pPr>
      <w:rPr>
        <w:rFonts w:ascii="Wingdings" w:hAnsi="Wingdings"/>
      </w:rPr>
    </w:lvl>
    <w:lvl w:ilvl="6" w:tplc="7550E410">
      <w:start w:val="1"/>
      <w:numFmt w:val="bullet"/>
      <w:lvlText w:val=""/>
      <w:lvlJc w:val="left"/>
      <w:pPr>
        <w:tabs>
          <w:tab w:val="num" w:pos="5040"/>
        </w:tabs>
        <w:ind w:left="5040" w:hanging="360"/>
      </w:pPr>
      <w:rPr>
        <w:rFonts w:ascii="Symbol" w:hAnsi="Symbol"/>
      </w:rPr>
    </w:lvl>
    <w:lvl w:ilvl="7" w:tplc="B4A4A988">
      <w:start w:val="1"/>
      <w:numFmt w:val="bullet"/>
      <w:lvlText w:val="o"/>
      <w:lvlJc w:val="left"/>
      <w:pPr>
        <w:tabs>
          <w:tab w:val="num" w:pos="5760"/>
        </w:tabs>
        <w:ind w:left="5760" w:hanging="360"/>
      </w:pPr>
      <w:rPr>
        <w:rFonts w:ascii="Courier New" w:hAnsi="Courier New"/>
      </w:rPr>
    </w:lvl>
    <w:lvl w:ilvl="8" w:tplc="48EE50A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09"/>
    <w:multiLevelType w:val="hybridMultilevel"/>
    <w:tmpl w:val="00000009"/>
    <w:lvl w:ilvl="0" w:tplc="505E83E6">
      <w:start w:val="1"/>
      <w:numFmt w:val="bullet"/>
      <w:lvlText w:val=""/>
      <w:lvlJc w:val="left"/>
      <w:pPr>
        <w:ind w:left="720" w:hanging="360"/>
      </w:pPr>
      <w:rPr>
        <w:rFonts w:ascii="Symbol" w:hAnsi="Symbol"/>
        <w:b w:val="0"/>
        <w:bCs w:val="0"/>
      </w:rPr>
    </w:lvl>
    <w:lvl w:ilvl="1" w:tplc="A1B426BC">
      <w:start w:val="1"/>
      <w:numFmt w:val="bullet"/>
      <w:lvlText w:val="o"/>
      <w:lvlJc w:val="left"/>
      <w:pPr>
        <w:tabs>
          <w:tab w:val="num" w:pos="1440"/>
        </w:tabs>
        <w:ind w:left="1440" w:hanging="360"/>
      </w:pPr>
      <w:rPr>
        <w:rFonts w:ascii="Courier New" w:hAnsi="Courier New"/>
      </w:rPr>
    </w:lvl>
    <w:lvl w:ilvl="2" w:tplc="4DD66B2E">
      <w:start w:val="1"/>
      <w:numFmt w:val="bullet"/>
      <w:lvlText w:val=""/>
      <w:lvlJc w:val="left"/>
      <w:pPr>
        <w:tabs>
          <w:tab w:val="num" w:pos="2160"/>
        </w:tabs>
        <w:ind w:left="2160" w:hanging="360"/>
      </w:pPr>
      <w:rPr>
        <w:rFonts w:ascii="Wingdings" w:hAnsi="Wingdings"/>
      </w:rPr>
    </w:lvl>
    <w:lvl w:ilvl="3" w:tplc="45622FCC">
      <w:start w:val="1"/>
      <w:numFmt w:val="bullet"/>
      <w:lvlText w:val=""/>
      <w:lvlJc w:val="left"/>
      <w:pPr>
        <w:tabs>
          <w:tab w:val="num" w:pos="2880"/>
        </w:tabs>
        <w:ind w:left="2880" w:hanging="360"/>
      </w:pPr>
      <w:rPr>
        <w:rFonts w:ascii="Symbol" w:hAnsi="Symbol"/>
      </w:rPr>
    </w:lvl>
    <w:lvl w:ilvl="4" w:tplc="F9F48FEE">
      <w:start w:val="1"/>
      <w:numFmt w:val="bullet"/>
      <w:lvlText w:val="o"/>
      <w:lvlJc w:val="left"/>
      <w:pPr>
        <w:tabs>
          <w:tab w:val="num" w:pos="3600"/>
        </w:tabs>
        <w:ind w:left="3600" w:hanging="360"/>
      </w:pPr>
      <w:rPr>
        <w:rFonts w:ascii="Courier New" w:hAnsi="Courier New"/>
      </w:rPr>
    </w:lvl>
    <w:lvl w:ilvl="5" w:tplc="377AA2D8">
      <w:start w:val="1"/>
      <w:numFmt w:val="bullet"/>
      <w:lvlText w:val=""/>
      <w:lvlJc w:val="left"/>
      <w:pPr>
        <w:tabs>
          <w:tab w:val="num" w:pos="4320"/>
        </w:tabs>
        <w:ind w:left="4320" w:hanging="360"/>
      </w:pPr>
      <w:rPr>
        <w:rFonts w:ascii="Wingdings" w:hAnsi="Wingdings"/>
      </w:rPr>
    </w:lvl>
    <w:lvl w:ilvl="6" w:tplc="B5AC29D8">
      <w:start w:val="1"/>
      <w:numFmt w:val="bullet"/>
      <w:lvlText w:val=""/>
      <w:lvlJc w:val="left"/>
      <w:pPr>
        <w:tabs>
          <w:tab w:val="num" w:pos="5040"/>
        </w:tabs>
        <w:ind w:left="5040" w:hanging="360"/>
      </w:pPr>
      <w:rPr>
        <w:rFonts w:ascii="Symbol" w:hAnsi="Symbol"/>
      </w:rPr>
    </w:lvl>
    <w:lvl w:ilvl="7" w:tplc="AAFCF5E0">
      <w:start w:val="1"/>
      <w:numFmt w:val="bullet"/>
      <w:lvlText w:val="o"/>
      <w:lvlJc w:val="left"/>
      <w:pPr>
        <w:tabs>
          <w:tab w:val="num" w:pos="5760"/>
        </w:tabs>
        <w:ind w:left="5760" w:hanging="360"/>
      </w:pPr>
      <w:rPr>
        <w:rFonts w:ascii="Courier New" w:hAnsi="Courier New"/>
      </w:rPr>
    </w:lvl>
    <w:lvl w:ilvl="8" w:tplc="58E6D73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0A"/>
    <w:multiLevelType w:val="hybridMultilevel"/>
    <w:tmpl w:val="0000000A"/>
    <w:lvl w:ilvl="0" w:tplc="94DC6736">
      <w:start w:val="1"/>
      <w:numFmt w:val="bullet"/>
      <w:lvlText w:val="o"/>
      <w:lvlJc w:val="left"/>
      <w:pPr>
        <w:ind w:left="720" w:hanging="360"/>
      </w:pPr>
      <w:rPr>
        <w:rFonts w:ascii="Courier New" w:hAnsi="Courier New"/>
        <w:b w:val="0"/>
        <w:bCs w:val="0"/>
      </w:rPr>
    </w:lvl>
    <w:lvl w:ilvl="1" w:tplc="FC282D44">
      <w:start w:val="1"/>
      <w:numFmt w:val="bullet"/>
      <w:lvlText w:val="o"/>
      <w:lvlJc w:val="left"/>
      <w:pPr>
        <w:tabs>
          <w:tab w:val="num" w:pos="1440"/>
        </w:tabs>
        <w:ind w:left="1440" w:hanging="360"/>
      </w:pPr>
      <w:rPr>
        <w:rFonts w:ascii="Courier New" w:hAnsi="Courier New"/>
      </w:rPr>
    </w:lvl>
    <w:lvl w:ilvl="2" w:tplc="D32CD21A">
      <w:start w:val="1"/>
      <w:numFmt w:val="bullet"/>
      <w:lvlText w:val=""/>
      <w:lvlJc w:val="left"/>
      <w:pPr>
        <w:tabs>
          <w:tab w:val="num" w:pos="2160"/>
        </w:tabs>
        <w:ind w:left="2160" w:hanging="360"/>
      </w:pPr>
      <w:rPr>
        <w:rFonts w:ascii="Wingdings" w:hAnsi="Wingdings"/>
      </w:rPr>
    </w:lvl>
    <w:lvl w:ilvl="3" w:tplc="C7963B6E">
      <w:start w:val="1"/>
      <w:numFmt w:val="bullet"/>
      <w:lvlText w:val=""/>
      <w:lvlJc w:val="left"/>
      <w:pPr>
        <w:tabs>
          <w:tab w:val="num" w:pos="2880"/>
        </w:tabs>
        <w:ind w:left="2880" w:hanging="360"/>
      </w:pPr>
      <w:rPr>
        <w:rFonts w:ascii="Symbol" w:hAnsi="Symbol"/>
      </w:rPr>
    </w:lvl>
    <w:lvl w:ilvl="4" w:tplc="66FE9248">
      <w:start w:val="1"/>
      <w:numFmt w:val="bullet"/>
      <w:lvlText w:val="o"/>
      <w:lvlJc w:val="left"/>
      <w:pPr>
        <w:tabs>
          <w:tab w:val="num" w:pos="3600"/>
        </w:tabs>
        <w:ind w:left="3600" w:hanging="360"/>
      </w:pPr>
      <w:rPr>
        <w:rFonts w:ascii="Courier New" w:hAnsi="Courier New"/>
      </w:rPr>
    </w:lvl>
    <w:lvl w:ilvl="5" w:tplc="4A66AE7C">
      <w:start w:val="1"/>
      <w:numFmt w:val="bullet"/>
      <w:lvlText w:val=""/>
      <w:lvlJc w:val="left"/>
      <w:pPr>
        <w:tabs>
          <w:tab w:val="num" w:pos="4320"/>
        </w:tabs>
        <w:ind w:left="4320" w:hanging="360"/>
      </w:pPr>
      <w:rPr>
        <w:rFonts w:ascii="Wingdings" w:hAnsi="Wingdings"/>
      </w:rPr>
    </w:lvl>
    <w:lvl w:ilvl="6" w:tplc="5D563002">
      <w:start w:val="1"/>
      <w:numFmt w:val="bullet"/>
      <w:lvlText w:val=""/>
      <w:lvlJc w:val="left"/>
      <w:pPr>
        <w:tabs>
          <w:tab w:val="num" w:pos="5040"/>
        </w:tabs>
        <w:ind w:left="5040" w:hanging="360"/>
      </w:pPr>
      <w:rPr>
        <w:rFonts w:ascii="Symbol" w:hAnsi="Symbol"/>
      </w:rPr>
    </w:lvl>
    <w:lvl w:ilvl="7" w:tplc="2278B5A2">
      <w:start w:val="1"/>
      <w:numFmt w:val="bullet"/>
      <w:lvlText w:val="o"/>
      <w:lvlJc w:val="left"/>
      <w:pPr>
        <w:tabs>
          <w:tab w:val="num" w:pos="5760"/>
        </w:tabs>
        <w:ind w:left="5760" w:hanging="360"/>
      </w:pPr>
      <w:rPr>
        <w:rFonts w:ascii="Courier New" w:hAnsi="Courier New"/>
      </w:rPr>
    </w:lvl>
    <w:lvl w:ilvl="8" w:tplc="7B5278E0">
      <w:start w:val="1"/>
      <w:numFmt w:val="bullet"/>
      <w:lvlText w:val=""/>
      <w:lvlJc w:val="left"/>
      <w:pPr>
        <w:tabs>
          <w:tab w:val="num" w:pos="6480"/>
        </w:tabs>
        <w:ind w:left="6480" w:hanging="360"/>
      </w:pPr>
      <w:rPr>
        <w:rFonts w:ascii="Wingdings" w:hAnsi="Wingdings"/>
      </w:rPr>
    </w:lvl>
  </w:abstractNum>
  <w:abstractNum w:abstractNumId="20" w15:restartNumberingAfterBreak="0">
    <w:nsid w:val="0000000B"/>
    <w:multiLevelType w:val="hybridMultilevel"/>
    <w:tmpl w:val="A9EAE014"/>
    <w:lvl w:ilvl="0" w:tplc="698489C2">
      <w:start w:val="1"/>
      <w:numFmt w:val="bullet"/>
      <w:lvlText w:val="o"/>
      <w:lvlJc w:val="left"/>
      <w:pPr>
        <w:ind w:left="720" w:hanging="360"/>
      </w:pPr>
      <w:rPr>
        <w:rFonts w:ascii="Courier New" w:hAnsi="Courier New"/>
        <w:b w:val="0"/>
        <w:bCs w:val="0"/>
      </w:rPr>
    </w:lvl>
    <w:lvl w:ilvl="1" w:tplc="698489C2">
      <w:start w:val="1"/>
      <w:numFmt w:val="bullet"/>
      <w:lvlText w:val="o"/>
      <w:lvlJc w:val="left"/>
      <w:pPr>
        <w:ind w:left="1440" w:hanging="360"/>
      </w:pPr>
      <w:rPr>
        <w:rFonts w:ascii="Courier New" w:hAnsi="Courier New"/>
        <w:b w:val="0"/>
        <w:bCs w:val="0"/>
      </w:rPr>
    </w:lvl>
    <w:lvl w:ilvl="2" w:tplc="15E08B22">
      <w:start w:val="1"/>
      <w:numFmt w:val="bullet"/>
      <w:lvlText w:val=""/>
      <w:lvlJc w:val="left"/>
      <w:pPr>
        <w:tabs>
          <w:tab w:val="num" w:pos="2160"/>
        </w:tabs>
        <w:ind w:left="2160" w:hanging="360"/>
      </w:pPr>
      <w:rPr>
        <w:rFonts w:ascii="Wingdings" w:hAnsi="Wingdings"/>
      </w:rPr>
    </w:lvl>
    <w:lvl w:ilvl="3" w:tplc="FF2CEC24">
      <w:start w:val="1"/>
      <w:numFmt w:val="bullet"/>
      <w:lvlText w:val=""/>
      <w:lvlJc w:val="left"/>
      <w:pPr>
        <w:tabs>
          <w:tab w:val="num" w:pos="2880"/>
        </w:tabs>
        <w:ind w:left="2880" w:hanging="360"/>
      </w:pPr>
      <w:rPr>
        <w:rFonts w:ascii="Symbol" w:hAnsi="Symbol"/>
      </w:rPr>
    </w:lvl>
    <w:lvl w:ilvl="4" w:tplc="BF8AB960">
      <w:start w:val="1"/>
      <w:numFmt w:val="bullet"/>
      <w:lvlText w:val="o"/>
      <w:lvlJc w:val="left"/>
      <w:pPr>
        <w:tabs>
          <w:tab w:val="num" w:pos="3600"/>
        </w:tabs>
        <w:ind w:left="3600" w:hanging="360"/>
      </w:pPr>
      <w:rPr>
        <w:rFonts w:ascii="Courier New" w:hAnsi="Courier New"/>
      </w:rPr>
    </w:lvl>
    <w:lvl w:ilvl="5" w:tplc="50648684">
      <w:start w:val="1"/>
      <w:numFmt w:val="bullet"/>
      <w:lvlText w:val=""/>
      <w:lvlJc w:val="left"/>
      <w:pPr>
        <w:tabs>
          <w:tab w:val="num" w:pos="4320"/>
        </w:tabs>
        <w:ind w:left="4320" w:hanging="360"/>
      </w:pPr>
      <w:rPr>
        <w:rFonts w:ascii="Wingdings" w:hAnsi="Wingdings"/>
      </w:rPr>
    </w:lvl>
    <w:lvl w:ilvl="6" w:tplc="DF2C2A5C">
      <w:start w:val="1"/>
      <w:numFmt w:val="bullet"/>
      <w:lvlText w:val=""/>
      <w:lvlJc w:val="left"/>
      <w:pPr>
        <w:tabs>
          <w:tab w:val="num" w:pos="5040"/>
        </w:tabs>
        <w:ind w:left="5040" w:hanging="360"/>
      </w:pPr>
      <w:rPr>
        <w:rFonts w:ascii="Symbol" w:hAnsi="Symbol"/>
      </w:rPr>
    </w:lvl>
    <w:lvl w:ilvl="7" w:tplc="7E4C9CE4">
      <w:start w:val="1"/>
      <w:numFmt w:val="bullet"/>
      <w:lvlText w:val="o"/>
      <w:lvlJc w:val="left"/>
      <w:pPr>
        <w:tabs>
          <w:tab w:val="num" w:pos="5760"/>
        </w:tabs>
        <w:ind w:left="5760" w:hanging="360"/>
      </w:pPr>
      <w:rPr>
        <w:rFonts w:ascii="Courier New" w:hAnsi="Courier New"/>
      </w:rPr>
    </w:lvl>
    <w:lvl w:ilvl="8" w:tplc="44166DE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0C"/>
    <w:multiLevelType w:val="hybridMultilevel"/>
    <w:tmpl w:val="0000000C"/>
    <w:lvl w:ilvl="0" w:tplc="EE7CB968">
      <w:start w:val="1"/>
      <w:numFmt w:val="bullet"/>
      <w:lvlText w:val="o"/>
      <w:lvlJc w:val="left"/>
      <w:pPr>
        <w:ind w:left="1440" w:hanging="360"/>
      </w:pPr>
      <w:rPr>
        <w:rFonts w:ascii="Courier New" w:hAnsi="Courier New"/>
        <w:b w:val="0"/>
        <w:bCs w:val="0"/>
      </w:rPr>
    </w:lvl>
    <w:lvl w:ilvl="1" w:tplc="41F838DC">
      <w:start w:val="1"/>
      <w:numFmt w:val="bullet"/>
      <w:lvlText w:val="o"/>
      <w:lvlJc w:val="left"/>
      <w:pPr>
        <w:tabs>
          <w:tab w:val="num" w:pos="2160"/>
        </w:tabs>
        <w:ind w:left="2160" w:hanging="360"/>
      </w:pPr>
      <w:rPr>
        <w:rFonts w:ascii="Courier New" w:hAnsi="Courier New"/>
      </w:rPr>
    </w:lvl>
    <w:lvl w:ilvl="2" w:tplc="D304C960">
      <w:start w:val="1"/>
      <w:numFmt w:val="bullet"/>
      <w:lvlText w:val=""/>
      <w:lvlJc w:val="left"/>
      <w:pPr>
        <w:tabs>
          <w:tab w:val="num" w:pos="2880"/>
        </w:tabs>
        <w:ind w:left="2880" w:hanging="360"/>
      </w:pPr>
      <w:rPr>
        <w:rFonts w:ascii="Wingdings" w:hAnsi="Wingdings"/>
      </w:rPr>
    </w:lvl>
    <w:lvl w:ilvl="3" w:tplc="DC901A6A">
      <w:start w:val="1"/>
      <w:numFmt w:val="bullet"/>
      <w:lvlText w:val=""/>
      <w:lvlJc w:val="left"/>
      <w:pPr>
        <w:tabs>
          <w:tab w:val="num" w:pos="3600"/>
        </w:tabs>
        <w:ind w:left="3600" w:hanging="360"/>
      </w:pPr>
      <w:rPr>
        <w:rFonts w:ascii="Symbol" w:hAnsi="Symbol"/>
      </w:rPr>
    </w:lvl>
    <w:lvl w:ilvl="4" w:tplc="D0C82BAE">
      <w:start w:val="1"/>
      <w:numFmt w:val="bullet"/>
      <w:lvlText w:val="o"/>
      <w:lvlJc w:val="left"/>
      <w:pPr>
        <w:tabs>
          <w:tab w:val="num" w:pos="4320"/>
        </w:tabs>
        <w:ind w:left="4320" w:hanging="360"/>
      </w:pPr>
      <w:rPr>
        <w:rFonts w:ascii="Courier New" w:hAnsi="Courier New"/>
      </w:rPr>
    </w:lvl>
    <w:lvl w:ilvl="5" w:tplc="FD381856">
      <w:start w:val="1"/>
      <w:numFmt w:val="bullet"/>
      <w:lvlText w:val=""/>
      <w:lvlJc w:val="left"/>
      <w:pPr>
        <w:tabs>
          <w:tab w:val="num" w:pos="5040"/>
        </w:tabs>
        <w:ind w:left="5040" w:hanging="360"/>
      </w:pPr>
      <w:rPr>
        <w:rFonts w:ascii="Wingdings" w:hAnsi="Wingdings"/>
      </w:rPr>
    </w:lvl>
    <w:lvl w:ilvl="6" w:tplc="E4844806">
      <w:start w:val="1"/>
      <w:numFmt w:val="bullet"/>
      <w:lvlText w:val=""/>
      <w:lvlJc w:val="left"/>
      <w:pPr>
        <w:tabs>
          <w:tab w:val="num" w:pos="5760"/>
        </w:tabs>
        <w:ind w:left="5760" w:hanging="360"/>
      </w:pPr>
      <w:rPr>
        <w:rFonts w:ascii="Symbol" w:hAnsi="Symbol"/>
      </w:rPr>
    </w:lvl>
    <w:lvl w:ilvl="7" w:tplc="86C22D54">
      <w:start w:val="1"/>
      <w:numFmt w:val="bullet"/>
      <w:lvlText w:val="o"/>
      <w:lvlJc w:val="left"/>
      <w:pPr>
        <w:tabs>
          <w:tab w:val="num" w:pos="6480"/>
        </w:tabs>
        <w:ind w:left="6480" w:hanging="360"/>
      </w:pPr>
      <w:rPr>
        <w:rFonts w:ascii="Courier New" w:hAnsi="Courier New"/>
      </w:rPr>
    </w:lvl>
    <w:lvl w:ilvl="8" w:tplc="69AA1C5A">
      <w:start w:val="1"/>
      <w:numFmt w:val="bullet"/>
      <w:lvlText w:val=""/>
      <w:lvlJc w:val="left"/>
      <w:pPr>
        <w:tabs>
          <w:tab w:val="num" w:pos="7200"/>
        </w:tabs>
        <w:ind w:left="7200" w:hanging="360"/>
      </w:pPr>
      <w:rPr>
        <w:rFonts w:ascii="Wingdings" w:hAnsi="Wingdings"/>
      </w:rPr>
    </w:lvl>
  </w:abstractNum>
  <w:abstractNum w:abstractNumId="22" w15:restartNumberingAfterBreak="0">
    <w:nsid w:val="0000000F"/>
    <w:multiLevelType w:val="hybridMultilevel"/>
    <w:tmpl w:val="0000000F"/>
    <w:lvl w:ilvl="0" w:tplc="E0CC90FC">
      <w:start w:val="1"/>
      <w:numFmt w:val="bullet"/>
      <w:lvlText w:val=""/>
      <w:lvlJc w:val="left"/>
      <w:pPr>
        <w:ind w:left="720" w:hanging="360"/>
      </w:pPr>
      <w:rPr>
        <w:rFonts w:ascii="Symbol" w:hAnsi="Symbol"/>
        <w:b w:val="0"/>
        <w:bCs w:val="0"/>
      </w:rPr>
    </w:lvl>
    <w:lvl w:ilvl="1" w:tplc="B0A8C41C">
      <w:start w:val="1"/>
      <w:numFmt w:val="bullet"/>
      <w:lvlText w:val="o"/>
      <w:lvlJc w:val="left"/>
      <w:pPr>
        <w:tabs>
          <w:tab w:val="num" w:pos="1440"/>
        </w:tabs>
        <w:ind w:left="1440" w:hanging="360"/>
      </w:pPr>
      <w:rPr>
        <w:rFonts w:ascii="Courier New" w:hAnsi="Courier New"/>
      </w:rPr>
    </w:lvl>
    <w:lvl w:ilvl="2" w:tplc="DB6A039A">
      <w:start w:val="1"/>
      <w:numFmt w:val="bullet"/>
      <w:lvlText w:val=""/>
      <w:lvlJc w:val="left"/>
      <w:pPr>
        <w:tabs>
          <w:tab w:val="num" w:pos="2160"/>
        </w:tabs>
        <w:ind w:left="2160" w:hanging="360"/>
      </w:pPr>
      <w:rPr>
        <w:rFonts w:ascii="Wingdings" w:hAnsi="Wingdings"/>
      </w:rPr>
    </w:lvl>
    <w:lvl w:ilvl="3" w:tplc="9E5CB34A">
      <w:start w:val="1"/>
      <w:numFmt w:val="bullet"/>
      <w:lvlText w:val=""/>
      <w:lvlJc w:val="left"/>
      <w:pPr>
        <w:tabs>
          <w:tab w:val="num" w:pos="2880"/>
        </w:tabs>
        <w:ind w:left="2880" w:hanging="360"/>
      </w:pPr>
      <w:rPr>
        <w:rFonts w:ascii="Symbol" w:hAnsi="Symbol"/>
      </w:rPr>
    </w:lvl>
    <w:lvl w:ilvl="4" w:tplc="8DB019A0">
      <w:start w:val="1"/>
      <w:numFmt w:val="bullet"/>
      <w:lvlText w:val="o"/>
      <w:lvlJc w:val="left"/>
      <w:pPr>
        <w:tabs>
          <w:tab w:val="num" w:pos="3600"/>
        </w:tabs>
        <w:ind w:left="3600" w:hanging="360"/>
      </w:pPr>
      <w:rPr>
        <w:rFonts w:ascii="Courier New" w:hAnsi="Courier New"/>
      </w:rPr>
    </w:lvl>
    <w:lvl w:ilvl="5" w:tplc="73EA3356">
      <w:start w:val="1"/>
      <w:numFmt w:val="bullet"/>
      <w:lvlText w:val=""/>
      <w:lvlJc w:val="left"/>
      <w:pPr>
        <w:tabs>
          <w:tab w:val="num" w:pos="4320"/>
        </w:tabs>
        <w:ind w:left="4320" w:hanging="360"/>
      </w:pPr>
      <w:rPr>
        <w:rFonts w:ascii="Wingdings" w:hAnsi="Wingdings"/>
      </w:rPr>
    </w:lvl>
    <w:lvl w:ilvl="6" w:tplc="E1BA479C">
      <w:start w:val="1"/>
      <w:numFmt w:val="bullet"/>
      <w:lvlText w:val=""/>
      <w:lvlJc w:val="left"/>
      <w:pPr>
        <w:tabs>
          <w:tab w:val="num" w:pos="5040"/>
        </w:tabs>
        <w:ind w:left="5040" w:hanging="360"/>
      </w:pPr>
      <w:rPr>
        <w:rFonts w:ascii="Symbol" w:hAnsi="Symbol"/>
      </w:rPr>
    </w:lvl>
    <w:lvl w:ilvl="7" w:tplc="885211F0">
      <w:start w:val="1"/>
      <w:numFmt w:val="bullet"/>
      <w:lvlText w:val="o"/>
      <w:lvlJc w:val="left"/>
      <w:pPr>
        <w:tabs>
          <w:tab w:val="num" w:pos="5760"/>
        </w:tabs>
        <w:ind w:left="5760" w:hanging="360"/>
      </w:pPr>
      <w:rPr>
        <w:rFonts w:ascii="Courier New" w:hAnsi="Courier New"/>
      </w:rPr>
    </w:lvl>
    <w:lvl w:ilvl="8" w:tplc="88C8DAA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0"/>
    <w:multiLevelType w:val="hybridMultilevel"/>
    <w:tmpl w:val="00000010"/>
    <w:lvl w:ilvl="0" w:tplc="D0BC521E">
      <w:start w:val="1"/>
      <w:numFmt w:val="bullet"/>
      <w:lvlText w:val=""/>
      <w:lvlJc w:val="left"/>
      <w:pPr>
        <w:ind w:left="720" w:hanging="360"/>
      </w:pPr>
      <w:rPr>
        <w:rFonts w:ascii="Symbol" w:hAnsi="Symbol"/>
        <w:b w:val="0"/>
        <w:bCs w:val="0"/>
      </w:rPr>
    </w:lvl>
    <w:lvl w:ilvl="1" w:tplc="B8C25D7C">
      <w:start w:val="1"/>
      <w:numFmt w:val="bullet"/>
      <w:lvlText w:val="o"/>
      <w:lvlJc w:val="left"/>
      <w:pPr>
        <w:tabs>
          <w:tab w:val="num" w:pos="1440"/>
        </w:tabs>
        <w:ind w:left="1440" w:hanging="360"/>
      </w:pPr>
      <w:rPr>
        <w:rFonts w:ascii="Courier New" w:hAnsi="Courier New"/>
      </w:rPr>
    </w:lvl>
    <w:lvl w:ilvl="2" w:tplc="B762B3FE">
      <w:start w:val="1"/>
      <w:numFmt w:val="bullet"/>
      <w:lvlText w:val=""/>
      <w:lvlJc w:val="left"/>
      <w:pPr>
        <w:tabs>
          <w:tab w:val="num" w:pos="2160"/>
        </w:tabs>
        <w:ind w:left="2160" w:hanging="360"/>
      </w:pPr>
      <w:rPr>
        <w:rFonts w:ascii="Wingdings" w:hAnsi="Wingdings"/>
      </w:rPr>
    </w:lvl>
    <w:lvl w:ilvl="3" w:tplc="86EEF6A8">
      <w:start w:val="1"/>
      <w:numFmt w:val="bullet"/>
      <w:lvlText w:val=""/>
      <w:lvlJc w:val="left"/>
      <w:pPr>
        <w:tabs>
          <w:tab w:val="num" w:pos="2880"/>
        </w:tabs>
        <w:ind w:left="2880" w:hanging="360"/>
      </w:pPr>
      <w:rPr>
        <w:rFonts w:ascii="Symbol" w:hAnsi="Symbol"/>
      </w:rPr>
    </w:lvl>
    <w:lvl w:ilvl="4" w:tplc="501A6D86">
      <w:start w:val="1"/>
      <w:numFmt w:val="bullet"/>
      <w:lvlText w:val="o"/>
      <w:lvlJc w:val="left"/>
      <w:pPr>
        <w:tabs>
          <w:tab w:val="num" w:pos="3600"/>
        </w:tabs>
        <w:ind w:left="3600" w:hanging="360"/>
      </w:pPr>
      <w:rPr>
        <w:rFonts w:ascii="Courier New" w:hAnsi="Courier New"/>
      </w:rPr>
    </w:lvl>
    <w:lvl w:ilvl="5" w:tplc="3D2069D4">
      <w:start w:val="1"/>
      <w:numFmt w:val="bullet"/>
      <w:lvlText w:val=""/>
      <w:lvlJc w:val="left"/>
      <w:pPr>
        <w:tabs>
          <w:tab w:val="num" w:pos="4320"/>
        </w:tabs>
        <w:ind w:left="4320" w:hanging="360"/>
      </w:pPr>
      <w:rPr>
        <w:rFonts w:ascii="Wingdings" w:hAnsi="Wingdings"/>
      </w:rPr>
    </w:lvl>
    <w:lvl w:ilvl="6" w:tplc="4D10CD7E">
      <w:start w:val="1"/>
      <w:numFmt w:val="bullet"/>
      <w:lvlText w:val=""/>
      <w:lvlJc w:val="left"/>
      <w:pPr>
        <w:tabs>
          <w:tab w:val="num" w:pos="5040"/>
        </w:tabs>
        <w:ind w:left="5040" w:hanging="360"/>
      </w:pPr>
      <w:rPr>
        <w:rFonts w:ascii="Symbol" w:hAnsi="Symbol"/>
      </w:rPr>
    </w:lvl>
    <w:lvl w:ilvl="7" w:tplc="F5AC6BD8">
      <w:start w:val="1"/>
      <w:numFmt w:val="bullet"/>
      <w:lvlText w:val="o"/>
      <w:lvlJc w:val="left"/>
      <w:pPr>
        <w:tabs>
          <w:tab w:val="num" w:pos="5760"/>
        </w:tabs>
        <w:ind w:left="5760" w:hanging="360"/>
      </w:pPr>
      <w:rPr>
        <w:rFonts w:ascii="Courier New" w:hAnsi="Courier New"/>
      </w:rPr>
    </w:lvl>
    <w:lvl w:ilvl="8" w:tplc="AA7E1F5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1"/>
    <w:multiLevelType w:val="hybridMultilevel"/>
    <w:tmpl w:val="00000011"/>
    <w:lvl w:ilvl="0" w:tplc="7E34159A">
      <w:start w:val="1"/>
      <w:numFmt w:val="bullet"/>
      <w:lvlText w:val=""/>
      <w:lvlJc w:val="left"/>
      <w:pPr>
        <w:ind w:left="720" w:hanging="360"/>
      </w:pPr>
      <w:rPr>
        <w:rFonts w:ascii="Symbol" w:hAnsi="Symbol"/>
        <w:b w:val="0"/>
        <w:bCs w:val="0"/>
      </w:rPr>
    </w:lvl>
    <w:lvl w:ilvl="1" w:tplc="162E5662">
      <w:start w:val="1"/>
      <w:numFmt w:val="bullet"/>
      <w:lvlText w:val="o"/>
      <w:lvlJc w:val="left"/>
      <w:pPr>
        <w:tabs>
          <w:tab w:val="num" w:pos="1440"/>
        </w:tabs>
        <w:ind w:left="1440" w:hanging="360"/>
      </w:pPr>
      <w:rPr>
        <w:rFonts w:ascii="Courier New" w:hAnsi="Courier New"/>
      </w:rPr>
    </w:lvl>
    <w:lvl w:ilvl="2" w:tplc="842E483A">
      <w:start w:val="1"/>
      <w:numFmt w:val="bullet"/>
      <w:lvlText w:val=""/>
      <w:lvlJc w:val="left"/>
      <w:pPr>
        <w:tabs>
          <w:tab w:val="num" w:pos="2160"/>
        </w:tabs>
        <w:ind w:left="2160" w:hanging="360"/>
      </w:pPr>
      <w:rPr>
        <w:rFonts w:ascii="Wingdings" w:hAnsi="Wingdings"/>
      </w:rPr>
    </w:lvl>
    <w:lvl w:ilvl="3" w:tplc="5C4678D0">
      <w:start w:val="1"/>
      <w:numFmt w:val="bullet"/>
      <w:lvlText w:val=""/>
      <w:lvlJc w:val="left"/>
      <w:pPr>
        <w:tabs>
          <w:tab w:val="num" w:pos="2880"/>
        </w:tabs>
        <w:ind w:left="2880" w:hanging="360"/>
      </w:pPr>
      <w:rPr>
        <w:rFonts w:ascii="Symbol" w:hAnsi="Symbol"/>
      </w:rPr>
    </w:lvl>
    <w:lvl w:ilvl="4" w:tplc="20885930">
      <w:start w:val="1"/>
      <w:numFmt w:val="bullet"/>
      <w:lvlText w:val="o"/>
      <w:lvlJc w:val="left"/>
      <w:pPr>
        <w:tabs>
          <w:tab w:val="num" w:pos="3600"/>
        </w:tabs>
        <w:ind w:left="3600" w:hanging="360"/>
      </w:pPr>
      <w:rPr>
        <w:rFonts w:ascii="Courier New" w:hAnsi="Courier New"/>
      </w:rPr>
    </w:lvl>
    <w:lvl w:ilvl="5" w:tplc="E514B7B0">
      <w:start w:val="1"/>
      <w:numFmt w:val="bullet"/>
      <w:lvlText w:val=""/>
      <w:lvlJc w:val="left"/>
      <w:pPr>
        <w:tabs>
          <w:tab w:val="num" w:pos="4320"/>
        </w:tabs>
        <w:ind w:left="4320" w:hanging="360"/>
      </w:pPr>
      <w:rPr>
        <w:rFonts w:ascii="Wingdings" w:hAnsi="Wingdings"/>
      </w:rPr>
    </w:lvl>
    <w:lvl w:ilvl="6" w:tplc="51C45A42">
      <w:start w:val="1"/>
      <w:numFmt w:val="bullet"/>
      <w:lvlText w:val=""/>
      <w:lvlJc w:val="left"/>
      <w:pPr>
        <w:tabs>
          <w:tab w:val="num" w:pos="5040"/>
        </w:tabs>
        <w:ind w:left="5040" w:hanging="360"/>
      </w:pPr>
      <w:rPr>
        <w:rFonts w:ascii="Symbol" w:hAnsi="Symbol"/>
      </w:rPr>
    </w:lvl>
    <w:lvl w:ilvl="7" w:tplc="069E4492">
      <w:start w:val="1"/>
      <w:numFmt w:val="bullet"/>
      <w:lvlText w:val="o"/>
      <w:lvlJc w:val="left"/>
      <w:pPr>
        <w:tabs>
          <w:tab w:val="num" w:pos="5760"/>
        </w:tabs>
        <w:ind w:left="5760" w:hanging="360"/>
      </w:pPr>
      <w:rPr>
        <w:rFonts w:ascii="Courier New" w:hAnsi="Courier New"/>
      </w:rPr>
    </w:lvl>
    <w:lvl w:ilvl="8" w:tplc="E488E51E">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2"/>
    <w:multiLevelType w:val="hybridMultilevel"/>
    <w:tmpl w:val="00000012"/>
    <w:lvl w:ilvl="0" w:tplc="F58CB4BA">
      <w:start w:val="1"/>
      <w:numFmt w:val="bullet"/>
      <w:lvlText w:val=""/>
      <w:lvlJc w:val="left"/>
      <w:pPr>
        <w:ind w:left="720" w:hanging="360"/>
      </w:pPr>
      <w:rPr>
        <w:rFonts w:ascii="Symbol" w:hAnsi="Symbol"/>
        <w:b w:val="0"/>
        <w:bCs w:val="0"/>
      </w:rPr>
    </w:lvl>
    <w:lvl w:ilvl="1" w:tplc="CE0E98A8">
      <w:start w:val="1"/>
      <w:numFmt w:val="bullet"/>
      <w:lvlText w:val="o"/>
      <w:lvlJc w:val="left"/>
      <w:pPr>
        <w:ind w:left="1440" w:hanging="360"/>
      </w:pPr>
      <w:rPr>
        <w:rFonts w:ascii="Courier New" w:hAnsi="Courier New"/>
        <w:b w:val="0"/>
        <w:bCs w:val="0"/>
      </w:rPr>
    </w:lvl>
    <w:lvl w:ilvl="2" w:tplc="1144B028">
      <w:start w:val="1"/>
      <w:numFmt w:val="bullet"/>
      <w:lvlText w:val=""/>
      <w:lvlJc w:val="left"/>
      <w:pPr>
        <w:tabs>
          <w:tab w:val="num" w:pos="2160"/>
        </w:tabs>
        <w:ind w:left="2160" w:hanging="360"/>
      </w:pPr>
      <w:rPr>
        <w:rFonts w:ascii="Wingdings" w:hAnsi="Wingdings"/>
      </w:rPr>
    </w:lvl>
    <w:lvl w:ilvl="3" w:tplc="6D803432">
      <w:start w:val="1"/>
      <w:numFmt w:val="bullet"/>
      <w:lvlText w:val=""/>
      <w:lvlJc w:val="left"/>
      <w:pPr>
        <w:tabs>
          <w:tab w:val="num" w:pos="2880"/>
        </w:tabs>
        <w:ind w:left="2880" w:hanging="360"/>
      </w:pPr>
      <w:rPr>
        <w:rFonts w:ascii="Symbol" w:hAnsi="Symbol"/>
      </w:rPr>
    </w:lvl>
    <w:lvl w:ilvl="4" w:tplc="C0A40274">
      <w:start w:val="1"/>
      <w:numFmt w:val="bullet"/>
      <w:lvlText w:val="o"/>
      <w:lvlJc w:val="left"/>
      <w:pPr>
        <w:tabs>
          <w:tab w:val="num" w:pos="3600"/>
        </w:tabs>
        <w:ind w:left="3600" w:hanging="360"/>
      </w:pPr>
      <w:rPr>
        <w:rFonts w:ascii="Courier New" w:hAnsi="Courier New"/>
      </w:rPr>
    </w:lvl>
    <w:lvl w:ilvl="5" w:tplc="61C083D4">
      <w:start w:val="1"/>
      <w:numFmt w:val="bullet"/>
      <w:lvlText w:val=""/>
      <w:lvlJc w:val="left"/>
      <w:pPr>
        <w:tabs>
          <w:tab w:val="num" w:pos="4320"/>
        </w:tabs>
        <w:ind w:left="4320" w:hanging="360"/>
      </w:pPr>
      <w:rPr>
        <w:rFonts w:ascii="Wingdings" w:hAnsi="Wingdings"/>
      </w:rPr>
    </w:lvl>
    <w:lvl w:ilvl="6" w:tplc="D1705D6C">
      <w:start w:val="1"/>
      <w:numFmt w:val="bullet"/>
      <w:lvlText w:val=""/>
      <w:lvlJc w:val="left"/>
      <w:pPr>
        <w:tabs>
          <w:tab w:val="num" w:pos="5040"/>
        </w:tabs>
        <w:ind w:left="5040" w:hanging="360"/>
      </w:pPr>
      <w:rPr>
        <w:rFonts w:ascii="Symbol" w:hAnsi="Symbol"/>
      </w:rPr>
    </w:lvl>
    <w:lvl w:ilvl="7" w:tplc="7576C89E">
      <w:start w:val="1"/>
      <w:numFmt w:val="bullet"/>
      <w:lvlText w:val="o"/>
      <w:lvlJc w:val="left"/>
      <w:pPr>
        <w:tabs>
          <w:tab w:val="num" w:pos="5760"/>
        </w:tabs>
        <w:ind w:left="5760" w:hanging="360"/>
      </w:pPr>
      <w:rPr>
        <w:rFonts w:ascii="Courier New" w:hAnsi="Courier New"/>
      </w:rPr>
    </w:lvl>
    <w:lvl w:ilvl="8" w:tplc="D304E890">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3"/>
    <w:multiLevelType w:val="hybridMultilevel"/>
    <w:tmpl w:val="00000013"/>
    <w:lvl w:ilvl="0" w:tplc="EF0EAC78">
      <w:start w:val="1"/>
      <w:numFmt w:val="bullet"/>
      <w:lvlText w:val=""/>
      <w:lvlJc w:val="left"/>
      <w:pPr>
        <w:ind w:left="720" w:hanging="360"/>
      </w:pPr>
      <w:rPr>
        <w:rFonts w:ascii="Symbol" w:hAnsi="Symbol"/>
        <w:b w:val="0"/>
        <w:bCs w:val="0"/>
      </w:rPr>
    </w:lvl>
    <w:lvl w:ilvl="1" w:tplc="079EB928">
      <w:start w:val="1"/>
      <w:numFmt w:val="bullet"/>
      <w:lvlText w:val="o"/>
      <w:lvlJc w:val="left"/>
      <w:pPr>
        <w:tabs>
          <w:tab w:val="num" w:pos="1440"/>
        </w:tabs>
        <w:ind w:left="1440" w:hanging="360"/>
      </w:pPr>
      <w:rPr>
        <w:rFonts w:ascii="Courier New" w:hAnsi="Courier New"/>
      </w:rPr>
    </w:lvl>
    <w:lvl w:ilvl="2" w:tplc="A16C4B8E">
      <w:start w:val="1"/>
      <w:numFmt w:val="bullet"/>
      <w:lvlText w:val=""/>
      <w:lvlJc w:val="left"/>
      <w:pPr>
        <w:tabs>
          <w:tab w:val="num" w:pos="2160"/>
        </w:tabs>
        <w:ind w:left="2160" w:hanging="360"/>
      </w:pPr>
      <w:rPr>
        <w:rFonts w:ascii="Wingdings" w:hAnsi="Wingdings"/>
      </w:rPr>
    </w:lvl>
    <w:lvl w:ilvl="3" w:tplc="EF924176">
      <w:start w:val="1"/>
      <w:numFmt w:val="bullet"/>
      <w:lvlText w:val=""/>
      <w:lvlJc w:val="left"/>
      <w:pPr>
        <w:tabs>
          <w:tab w:val="num" w:pos="2880"/>
        </w:tabs>
        <w:ind w:left="2880" w:hanging="360"/>
      </w:pPr>
      <w:rPr>
        <w:rFonts w:ascii="Symbol" w:hAnsi="Symbol"/>
      </w:rPr>
    </w:lvl>
    <w:lvl w:ilvl="4" w:tplc="BAD04126">
      <w:start w:val="1"/>
      <w:numFmt w:val="bullet"/>
      <w:lvlText w:val="o"/>
      <w:lvlJc w:val="left"/>
      <w:pPr>
        <w:tabs>
          <w:tab w:val="num" w:pos="3600"/>
        </w:tabs>
        <w:ind w:left="3600" w:hanging="360"/>
      </w:pPr>
      <w:rPr>
        <w:rFonts w:ascii="Courier New" w:hAnsi="Courier New"/>
      </w:rPr>
    </w:lvl>
    <w:lvl w:ilvl="5" w:tplc="AD669D9C">
      <w:start w:val="1"/>
      <w:numFmt w:val="bullet"/>
      <w:lvlText w:val=""/>
      <w:lvlJc w:val="left"/>
      <w:pPr>
        <w:tabs>
          <w:tab w:val="num" w:pos="4320"/>
        </w:tabs>
        <w:ind w:left="4320" w:hanging="360"/>
      </w:pPr>
      <w:rPr>
        <w:rFonts w:ascii="Wingdings" w:hAnsi="Wingdings"/>
      </w:rPr>
    </w:lvl>
    <w:lvl w:ilvl="6" w:tplc="E9EEE33E">
      <w:start w:val="1"/>
      <w:numFmt w:val="bullet"/>
      <w:lvlText w:val=""/>
      <w:lvlJc w:val="left"/>
      <w:pPr>
        <w:tabs>
          <w:tab w:val="num" w:pos="5040"/>
        </w:tabs>
        <w:ind w:left="5040" w:hanging="360"/>
      </w:pPr>
      <w:rPr>
        <w:rFonts w:ascii="Symbol" w:hAnsi="Symbol"/>
      </w:rPr>
    </w:lvl>
    <w:lvl w:ilvl="7" w:tplc="8626EC02">
      <w:start w:val="1"/>
      <w:numFmt w:val="bullet"/>
      <w:lvlText w:val="o"/>
      <w:lvlJc w:val="left"/>
      <w:pPr>
        <w:tabs>
          <w:tab w:val="num" w:pos="5760"/>
        </w:tabs>
        <w:ind w:left="5760" w:hanging="360"/>
      </w:pPr>
      <w:rPr>
        <w:rFonts w:ascii="Courier New" w:hAnsi="Courier New"/>
      </w:rPr>
    </w:lvl>
    <w:lvl w:ilvl="8" w:tplc="A5E61962">
      <w:start w:val="1"/>
      <w:numFmt w:val="bullet"/>
      <w:lvlText w:val=""/>
      <w:lvlJc w:val="left"/>
      <w:pPr>
        <w:tabs>
          <w:tab w:val="num" w:pos="6480"/>
        </w:tabs>
        <w:ind w:left="6480" w:hanging="360"/>
      </w:pPr>
      <w:rPr>
        <w:rFonts w:ascii="Wingdings" w:hAnsi="Wingdings"/>
      </w:rPr>
    </w:lvl>
  </w:abstractNum>
  <w:abstractNum w:abstractNumId="27" w15:restartNumberingAfterBreak="0">
    <w:nsid w:val="02CF7DC2"/>
    <w:multiLevelType w:val="hybridMultilevel"/>
    <w:tmpl w:val="1D465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C6C2CD7"/>
    <w:multiLevelType w:val="hybridMultilevel"/>
    <w:tmpl w:val="18AE52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E737840"/>
    <w:multiLevelType w:val="hybridMultilevel"/>
    <w:tmpl w:val="F9D609F0"/>
    <w:lvl w:ilvl="0" w:tplc="7D5218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3B83856"/>
    <w:multiLevelType w:val="hybridMultilevel"/>
    <w:tmpl w:val="4A064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F384F9A"/>
    <w:multiLevelType w:val="hybridMultilevel"/>
    <w:tmpl w:val="4C64F48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DB0D1C"/>
    <w:multiLevelType w:val="hybridMultilevel"/>
    <w:tmpl w:val="469426A0"/>
    <w:lvl w:ilvl="0" w:tplc="698489C2">
      <w:start w:val="1"/>
      <w:numFmt w:val="bullet"/>
      <w:lvlText w:val="o"/>
      <w:lvlJc w:val="left"/>
      <w:pPr>
        <w:ind w:left="720" w:hanging="360"/>
      </w:pPr>
      <w:rPr>
        <w:rFonts w:ascii="Courier New" w:hAnsi="Courier New"/>
        <w:b w:val="0"/>
        <w:bCs w:val="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3" w15:restartNumberingAfterBreak="0">
    <w:nsid w:val="30E508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5BD64E8"/>
    <w:multiLevelType w:val="hybridMultilevel"/>
    <w:tmpl w:val="FCFAB1E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737714A"/>
    <w:multiLevelType w:val="hybridMultilevel"/>
    <w:tmpl w:val="3AD804EA"/>
    <w:lvl w:ilvl="0" w:tplc="E020E1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6A06AB"/>
    <w:multiLevelType w:val="multilevel"/>
    <w:tmpl w:val="F348C12E"/>
    <w:lvl w:ilvl="0">
      <w:start w:val="1"/>
      <w:numFmt w:val="bullet"/>
      <w:lvlText w:val=""/>
      <w:lvlJc w:val="left"/>
      <w:pPr>
        <w:ind w:left="1512" w:hanging="360"/>
      </w:pPr>
      <w:rPr>
        <w:rFonts w:ascii="Symbol" w:hAnsi="Symbol" w:hint="default"/>
      </w:rPr>
    </w:lvl>
    <w:lvl w:ilvl="1">
      <w:start w:val="1"/>
      <w:numFmt w:val="bullet"/>
      <w:lvlText w:val=""/>
      <w:lvlJc w:val="left"/>
      <w:pPr>
        <w:ind w:left="1944" w:hanging="432"/>
      </w:pPr>
      <w:rPr>
        <w:rFonts w:ascii="Symbol" w:hAnsi="Symbol" w:hint="default"/>
      </w:r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37" w15:restartNumberingAfterBreak="0">
    <w:nsid w:val="4AE74035"/>
    <w:multiLevelType w:val="hybridMultilevel"/>
    <w:tmpl w:val="F27C1916"/>
    <w:lvl w:ilvl="0" w:tplc="2DA458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E506610"/>
    <w:multiLevelType w:val="hybridMultilevel"/>
    <w:tmpl w:val="CCDCB956"/>
    <w:lvl w:ilvl="0" w:tplc="CF8602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E675F5"/>
    <w:multiLevelType w:val="multilevel"/>
    <w:tmpl w:val="EDF440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178FA"/>
    <w:multiLevelType w:val="hybridMultilevel"/>
    <w:tmpl w:val="DA8261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661917F4"/>
    <w:multiLevelType w:val="hybridMultilevel"/>
    <w:tmpl w:val="A3EAEADE"/>
    <w:lvl w:ilvl="0" w:tplc="ED58E8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2037D"/>
    <w:multiLevelType w:val="hybridMultilevel"/>
    <w:tmpl w:val="7D8833AE"/>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B68225C"/>
    <w:multiLevelType w:val="hybridMultilevel"/>
    <w:tmpl w:val="B382284A"/>
    <w:lvl w:ilvl="0" w:tplc="698489C2">
      <w:start w:val="1"/>
      <w:numFmt w:val="bullet"/>
      <w:lvlText w:val="o"/>
      <w:lvlJc w:val="left"/>
      <w:pPr>
        <w:ind w:left="720" w:hanging="360"/>
      </w:pPr>
      <w:rPr>
        <w:rFonts w:ascii="Courier New" w:hAnsi="Courier New"/>
        <w:b w:val="0"/>
        <w:bCs w:val="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41262007">
    <w:abstractNumId w:val="41"/>
  </w:num>
  <w:num w:numId="2" w16cid:durableId="350186550">
    <w:abstractNumId w:val="35"/>
  </w:num>
  <w:num w:numId="3" w16cid:durableId="596521131">
    <w:abstractNumId w:val="9"/>
  </w:num>
  <w:num w:numId="4" w16cid:durableId="652414180">
    <w:abstractNumId w:val="7"/>
  </w:num>
  <w:num w:numId="5" w16cid:durableId="1648047865">
    <w:abstractNumId w:val="6"/>
  </w:num>
  <w:num w:numId="6" w16cid:durableId="889652999">
    <w:abstractNumId w:val="5"/>
  </w:num>
  <w:num w:numId="7" w16cid:durableId="1117333361">
    <w:abstractNumId w:val="4"/>
  </w:num>
  <w:num w:numId="8" w16cid:durableId="2058554165">
    <w:abstractNumId w:val="8"/>
  </w:num>
  <w:num w:numId="9" w16cid:durableId="1255433924">
    <w:abstractNumId w:val="3"/>
  </w:num>
  <w:num w:numId="10" w16cid:durableId="301079142">
    <w:abstractNumId w:val="2"/>
  </w:num>
  <w:num w:numId="11" w16cid:durableId="648241805">
    <w:abstractNumId w:val="1"/>
  </w:num>
  <w:num w:numId="12" w16cid:durableId="751127037">
    <w:abstractNumId w:val="0"/>
  </w:num>
  <w:num w:numId="13" w16cid:durableId="1678534470">
    <w:abstractNumId w:val="28"/>
  </w:num>
  <w:num w:numId="14" w16cid:durableId="1387416387">
    <w:abstractNumId w:val="31"/>
  </w:num>
  <w:num w:numId="15" w16cid:durableId="1089229731">
    <w:abstractNumId w:val="27"/>
  </w:num>
  <w:num w:numId="16" w16cid:durableId="214046668">
    <w:abstractNumId w:val="42"/>
  </w:num>
  <w:num w:numId="17" w16cid:durableId="329138351">
    <w:abstractNumId w:val="34"/>
  </w:num>
  <w:num w:numId="18" w16cid:durableId="1470589896">
    <w:abstractNumId w:val="28"/>
  </w:num>
  <w:num w:numId="19" w16cid:durableId="1130903077">
    <w:abstractNumId w:val="33"/>
  </w:num>
  <w:num w:numId="20" w16cid:durableId="1560633747">
    <w:abstractNumId w:val="30"/>
  </w:num>
  <w:num w:numId="21" w16cid:durableId="378673695">
    <w:abstractNumId w:val="40"/>
  </w:num>
  <w:num w:numId="22" w16cid:durableId="1006787253">
    <w:abstractNumId w:val="36"/>
  </w:num>
  <w:num w:numId="23" w16cid:durableId="77213340">
    <w:abstractNumId w:val="37"/>
  </w:num>
  <w:num w:numId="24" w16cid:durableId="2037927217">
    <w:abstractNumId w:val="38"/>
  </w:num>
  <w:num w:numId="25" w16cid:durableId="562260156">
    <w:abstractNumId w:val="29"/>
  </w:num>
  <w:num w:numId="26" w16cid:durableId="2125690508">
    <w:abstractNumId w:val="10"/>
  </w:num>
  <w:num w:numId="27" w16cid:durableId="1964338784">
    <w:abstractNumId w:val="11"/>
  </w:num>
  <w:num w:numId="28" w16cid:durableId="652180062">
    <w:abstractNumId w:val="12"/>
  </w:num>
  <w:num w:numId="29" w16cid:durableId="265239805">
    <w:abstractNumId w:val="13"/>
  </w:num>
  <w:num w:numId="30" w16cid:durableId="1843659048">
    <w:abstractNumId w:val="14"/>
  </w:num>
  <w:num w:numId="31" w16cid:durableId="1736507712">
    <w:abstractNumId w:val="15"/>
  </w:num>
  <w:num w:numId="32" w16cid:durableId="57097209">
    <w:abstractNumId w:val="16"/>
  </w:num>
  <w:num w:numId="33" w16cid:durableId="357974153">
    <w:abstractNumId w:val="17"/>
  </w:num>
  <w:num w:numId="34" w16cid:durableId="1831486971">
    <w:abstractNumId w:val="18"/>
  </w:num>
  <w:num w:numId="35" w16cid:durableId="251595099">
    <w:abstractNumId w:val="19"/>
  </w:num>
  <w:num w:numId="36" w16cid:durableId="1829403219">
    <w:abstractNumId w:val="20"/>
  </w:num>
  <w:num w:numId="37" w16cid:durableId="292947014">
    <w:abstractNumId w:val="21"/>
  </w:num>
  <w:num w:numId="38" w16cid:durableId="813832745">
    <w:abstractNumId w:val="22"/>
  </w:num>
  <w:num w:numId="39" w16cid:durableId="1319000757">
    <w:abstractNumId w:val="23"/>
  </w:num>
  <w:num w:numId="40" w16cid:durableId="1672297849">
    <w:abstractNumId w:val="24"/>
  </w:num>
  <w:num w:numId="41" w16cid:durableId="144857025">
    <w:abstractNumId w:val="25"/>
  </w:num>
  <w:num w:numId="42" w16cid:durableId="1426265122">
    <w:abstractNumId w:val="26"/>
  </w:num>
  <w:num w:numId="43" w16cid:durableId="601836014">
    <w:abstractNumId w:val="43"/>
  </w:num>
  <w:num w:numId="44" w16cid:durableId="1251621809">
    <w:abstractNumId w:val="32"/>
  </w:num>
  <w:num w:numId="45" w16cid:durableId="107466269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A3"/>
    <w:rsid w:val="00000C7C"/>
    <w:rsid w:val="00003D4E"/>
    <w:rsid w:val="000055D5"/>
    <w:rsid w:val="000059DB"/>
    <w:rsid w:val="00010362"/>
    <w:rsid w:val="00010438"/>
    <w:rsid w:val="00013D61"/>
    <w:rsid w:val="0001679E"/>
    <w:rsid w:val="00021EF8"/>
    <w:rsid w:val="0002212E"/>
    <w:rsid w:val="00024ECA"/>
    <w:rsid w:val="00025032"/>
    <w:rsid w:val="00026651"/>
    <w:rsid w:val="00031CEB"/>
    <w:rsid w:val="000320B1"/>
    <w:rsid w:val="00032D0A"/>
    <w:rsid w:val="00041282"/>
    <w:rsid w:val="00042E8F"/>
    <w:rsid w:val="00042F7F"/>
    <w:rsid w:val="000465FF"/>
    <w:rsid w:val="000467B4"/>
    <w:rsid w:val="00046E9B"/>
    <w:rsid w:val="00047324"/>
    <w:rsid w:val="00050502"/>
    <w:rsid w:val="00055C53"/>
    <w:rsid w:val="00056838"/>
    <w:rsid w:val="00056EDA"/>
    <w:rsid w:val="00065085"/>
    <w:rsid w:val="000676A5"/>
    <w:rsid w:val="0007267A"/>
    <w:rsid w:val="000727FC"/>
    <w:rsid w:val="00073F43"/>
    <w:rsid w:val="000748F5"/>
    <w:rsid w:val="000754DC"/>
    <w:rsid w:val="000759C7"/>
    <w:rsid w:val="00076003"/>
    <w:rsid w:val="00076354"/>
    <w:rsid w:val="00077B4A"/>
    <w:rsid w:val="000802A1"/>
    <w:rsid w:val="000819F6"/>
    <w:rsid w:val="00082356"/>
    <w:rsid w:val="00082FDE"/>
    <w:rsid w:val="00083007"/>
    <w:rsid w:val="000924DA"/>
    <w:rsid w:val="000971F4"/>
    <w:rsid w:val="000A0862"/>
    <w:rsid w:val="000A2962"/>
    <w:rsid w:val="000A3339"/>
    <w:rsid w:val="000A536E"/>
    <w:rsid w:val="000B2504"/>
    <w:rsid w:val="000B76DA"/>
    <w:rsid w:val="000C1E54"/>
    <w:rsid w:val="000C5A90"/>
    <w:rsid w:val="000D4577"/>
    <w:rsid w:val="000E0367"/>
    <w:rsid w:val="000E37C2"/>
    <w:rsid w:val="000E7731"/>
    <w:rsid w:val="000F46C7"/>
    <w:rsid w:val="00101D5B"/>
    <w:rsid w:val="001042E4"/>
    <w:rsid w:val="00105462"/>
    <w:rsid w:val="001112D3"/>
    <w:rsid w:val="00113041"/>
    <w:rsid w:val="001134B5"/>
    <w:rsid w:val="001166FB"/>
    <w:rsid w:val="00121C6E"/>
    <w:rsid w:val="00123411"/>
    <w:rsid w:val="001234BD"/>
    <w:rsid w:val="001302A6"/>
    <w:rsid w:val="00130BBC"/>
    <w:rsid w:val="00131246"/>
    <w:rsid w:val="00132EF0"/>
    <w:rsid w:val="001348DD"/>
    <w:rsid w:val="001402AB"/>
    <w:rsid w:val="001403D8"/>
    <w:rsid w:val="00144207"/>
    <w:rsid w:val="001466BC"/>
    <w:rsid w:val="00153678"/>
    <w:rsid w:val="00156260"/>
    <w:rsid w:val="0016105B"/>
    <w:rsid w:val="00161371"/>
    <w:rsid w:val="00165069"/>
    <w:rsid w:val="00165181"/>
    <w:rsid w:val="00166825"/>
    <w:rsid w:val="001678B3"/>
    <w:rsid w:val="001710D6"/>
    <w:rsid w:val="00175AB3"/>
    <w:rsid w:val="00176C12"/>
    <w:rsid w:val="001777F1"/>
    <w:rsid w:val="0018146D"/>
    <w:rsid w:val="001832B0"/>
    <w:rsid w:val="001857E7"/>
    <w:rsid w:val="001871E5"/>
    <w:rsid w:val="001874AC"/>
    <w:rsid w:val="001905FD"/>
    <w:rsid w:val="001908FB"/>
    <w:rsid w:val="00196BF8"/>
    <w:rsid w:val="001A1D41"/>
    <w:rsid w:val="001A44E5"/>
    <w:rsid w:val="001B3BBA"/>
    <w:rsid w:val="001B4823"/>
    <w:rsid w:val="001B6CFE"/>
    <w:rsid w:val="001C0899"/>
    <w:rsid w:val="001C2442"/>
    <w:rsid w:val="001C2DF9"/>
    <w:rsid w:val="001C42D7"/>
    <w:rsid w:val="001D116E"/>
    <w:rsid w:val="001D31FB"/>
    <w:rsid w:val="001D4574"/>
    <w:rsid w:val="001D7654"/>
    <w:rsid w:val="001E06CC"/>
    <w:rsid w:val="001E097A"/>
    <w:rsid w:val="001E1115"/>
    <w:rsid w:val="001E503A"/>
    <w:rsid w:val="001E5796"/>
    <w:rsid w:val="001F2563"/>
    <w:rsid w:val="001F2818"/>
    <w:rsid w:val="001F2DD8"/>
    <w:rsid w:val="001F6DBC"/>
    <w:rsid w:val="0020327C"/>
    <w:rsid w:val="00205774"/>
    <w:rsid w:val="00206214"/>
    <w:rsid w:val="00213BB9"/>
    <w:rsid w:val="0021681C"/>
    <w:rsid w:val="00216947"/>
    <w:rsid w:val="0021752E"/>
    <w:rsid w:val="002243D1"/>
    <w:rsid w:val="00234FDD"/>
    <w:rsid w:val="002358C5"/>
    <w:rsid w:val="00236D66"/>
    <w:rsid w:val="00241B29"/>
    <w:rsid w:val="00242145"/>
    <w:rsid w:val="00243FEF"/>
    <w:rsid w:val="00244A4B"/>
    <w:rsid w:val="00246BFF"/>
    <w:rsid w:val="00252049"/>
    <w:rsid w:val="00253B30"/>
    <w:rsid w:val="00262D47"/>
    <w:rsid w:val="002648C3"/>
    <w:rsid w:val="0026656B"/>
    <w:rsid w:val="00266D3D"/>
    <w:rsid w:val="00270DCD"/>
    <w:rsid w:val="00271F97"/>
    <w:rsid w:val="002723E1"/>
    <w:rsid w:val="00276263"/>
    <w:rsid w:val="00286AF3"/>
    <w:rsid w:val="00295A19"/>
    <w:rsid w:val="00296847"/>
    <w:rsid w:val="002A13D1"/>
    <w:rsid w:val="002A3678"/>
    <w:rsid w:val="002B0659"/>
    <w:rsid w:val="002B0711"/>
    <w:rsid w:val="002B3687"/>
    <w:rsid w:val="002B3ABC"/>
    <w:rsid w:val="002B4AF9"/>
    <w:rsid w:val="002B7ABB"/>
    <w:rsid w:val="002C0873"/>
    <w:rsid w:val="002C0B70"/>
    <w:rsid w:val="002C0D8F"/>
    <w:rsid w:val="002C4AC3"/>
    <w:rsid w:val="002C5196"/>
    <w:rsid w:val="002C53CE"/>
    <w:rsid w:val="002C59E3"/>
    <w:rsid w:val="002D0865"/>
    <w:rsid w:val="002D4815"/>
    <w:rsid w:val="002D6AC7"/>
    <w:rsid w:val="002E6D79"/>
    <w:rsid w:val="002E6F13"/>
    <w:rsid w:val="002F0464"/>
    <w:rsid w:val="002F205F"/>
    <w:rsid w:val="002F2A04"/>
    <w:rsid w:val="002F4E08"/>
    <w:rsid w:val="002F51F8"/>
    <w:rsid w:val="002F6D3C"/>
    <w:rsid w:val="0030159B"/>
    <w:rsid w:val="00304FE0"/>
    <w:rsid w:val="00305244"/>
    <w:rsid w:val="00305DEE"/>
    <w:rsid w:val="00310FC5"/>
    <w:rsid w:val="00311E60"/>
    <w:rsid w:val="00312569"/>
    <w:rsid w:val="00312CAB"/>
    <w:rsid w:val="00315523"/>
    <w:rsid w:val="00323C76"/>
    <w:rsid w:val="00324F34"/>
    <w:rsid w:val="00327DAB"/>
    <w:rsid w:val="00332BC7"/>
    <w:rsid w:val="00341F5E"/>
    <w:rsid w:val="003430DB"/>
    <w:rsid w:val="00343219"/>
    <w:rsid w:val="00343683"/>
    <w:rsid w:val="00345B77"/>
    <w:rsid w:val="00346ADF"/>
    <w:rsid w:val="00353570"/>
    <w:rsid w:val="00354024"/>
    <w:rsid w:val="00355A3F"/>
    <w:rsid w:val="00356000"/>
    <w:rsid w:val="00356F3D"/>
    <w:rsid w:val="00357955"/>
    <w:rsid w:val="00363B93"/>
    <w:rsid w:val="00365F3E"/>
    <w:rsid w:val="0036703C"/>
    <w:rsid w:val="00367783"/>
    <w:rsid w:val="00371E32"/>
    <w:rsid w:val="003751DA"/>
    <w:rsid w:val="00376767"/>
    <w:rsid w:val="0037732E"/>
    <w:rsid w:val="003817B1"/>
    <w:rsid w:val="00383C14"/>
    <w:rsid w:val="00385C87"/>
    <w:rsid w:val="003863E0"/>
    <w:rsid w:val="003918CA"/>
    <w:rsid w:val="00392A2E"/>
    <w:rsid w:val="00393F63"/>
    <w:rsid w:val="00396BEE"/>
    <w:rsid w:val="0039744D"/>
    <w:rsid w:val="003979F9"/>
    <w:rsid w:val="003A0DA2"/>
    <w:rsid w:val="003A15C6"/>
    <w:rsid w:val="003A5B27"/>
    <w:rsid w:val="003B1444"/>
    <w:rsid w:val="003B19A5"/>
    <w:rsid w:val="003B6460"/>
    <w:rsid w:val="003B7EAE"/>
    <w:rsid w:val="003C0A64"/>
    <w:rsid w:val="003C1612"/>
    <w:rsid w:val="003C2822"/>
    <w:rsid w:val="003C2D68"/>
    <w:rsid w:val="003C5B6F"/>
    <w:rsid w:val="003C6DDE"/>
    <w:rsid w:val="003C7222"/>
    <w:rsid w:val="003D5080"/>
    <w:rsid w:val="003D6FEA"/>
    <w:rsid w:val="003F52E4"/>
    <w:rsid w:val="004010AB"/>
    <w:rsid w:val="004030F5"/>
    <w:rsid w:val="00403D7A"/>
    <w:rsid w:val="004113C3"/>
    <w:rsid w:val="00412455"/>
    <w:rsid w:val="00413F91"/>
    <w:rsid w:val="00414103"/>
    <w:rsid w:val="00425DFD"/>
    <w:rsid w:val="00431E5C"/>
    <w:rsid w:val="00436E76"/>
    <w:rsid w:val="00443769"/>
    <w:rsid w:val="00446761"/>
    <w:rsid w:val="00450341"/>
    <w:rsid w:val="0045252D"/>
    <w:rsid w:val="004618F2"/>
    <w:rsid w:val="00467518"/>
    <w:rsid w:val="00471516"/>
    <w:rsid w:val="004763F9"/>
    <w:rsid w:val="00476ABE"/>
    <w:rsid w:val="00480504"/>
    <w:rsid w:val="00482DA1"/>
    <w:rsid w:val="00482F91"/>
    <w:rsid w:val="00485137"/>
    <w:rsid w:val="00485643"/>
    <w:rsid w:val="00487C7A"/>
    <w:rsid w:val="00491718"/>
    <w:rsid w:val="00494D30"/>
    <w:rsid w:val="004A3D3F"/>
    <w:rsid w:val="004A65B0"/>
    <w:rsid w:val="004B1619"/>
    <w:rsid w:val="004B4D38"/>
    <w:rsid w:val="004B7721"/>
    <w:rsid w:val="004C011A"/>
    <w:rsid w:val="004C1C85"/>
    <w:rsid w:val="004C3196"/>
    <w:rsid w:val="004C7950"/>
    <w:rsid w:val="004C7F53"/>
    <w:rsid w:val="004D3E11"/>
    <w:rsid w:val="004D4A55"/>
    <w:rsid w:val="004E28EC"/>
    <w:rsid w:val="004E6401"/>
    <w:rsid w:val="004F091D"/>
    <w:rsid w:val="004F0C53"/>
    <w:rsid w:val="004F24FA"/>
    <w:rsid w:val="004F4802"/>
    <w:rsid w:val="004F4EE4"/>
    <w:rsid w:val="004F64AB"/>
    <w:rsid w:val="004F7F66"/>
    <w:rsid w:val="00507CE4"/>
    <w:rsid w:val="00510BF3"/>
    <w:rsid w:val="00515ADE"/>
    <w:rsid w:val="005160CC"/>
    <w:rsid w:val="005166D6"/>
    <w:rsid w:val="0051748D"/>
    <w:rsid w:val="0052177E"/>
    <w:rsid w:val="00531F95"/>
    <w:rsid w:val="00533943"/>
    <w:rsid w:val="005359C4"/>
    <w:rsid w:val="00536C47"/>
    <w:rsid w:val="005433B3"/>
    <w:rsid w:val="00543E36"/>
    <w:rsid w:val="0054783C"/>
    <w:rsid w:val="00553EDF"/>
    <w:rsid w:val="0056027C"/>
    <w:rsid w:val="0056135D"/>
    <w:rsid w:val="0056196C"/>
    <w:rsid w:val="00561E1A"/>
    <w:rsid w:val="0056628F"/>
    <w:rsid w:val="00567010"/>
    <w:rsid w:val="00573210"/>
    <w:rsid w:val="005750AA"/>
    <w:rsid w:val="005811EE"/>
    <w:rsid w:val="00581A51"/>
    <w:rsid w:val="00584358"/>
    <w:rsid w:val="00591E4F"/>
    <w:rsid w:val="005927E8"/>
    <w:rsid w:val="005A7EF4"/>
    <w:rsid w:val="005B1A34"/>
    <w:rsid w:val="005B27A5"/>
    <w:rsid w:val="005B73ED"/>
    <w:rsid w:val="005C27D2"/>
    <w:rsid w:val="005C2A96"/>
    <w:rsid w:val="005C2CC0"/>
    <w:rsid w:val="005C66E1"/>
    <w:rsid w:val="005D0C00"/>
    <w:rsid w:val="005D103E"/>
    <w:rsid w:val="005D4C96"/>
    <w:rsid w:val="005E0C02"/>
    <w:rsid w:val="005E7FA6"/>
    <w:rsid w:val="005F66D9"/>
    <w:rsid w:val="005F77B3"/>
    <w:rsid w:val="006045A9"/>
    <w:rsid w:val="0060627E"/>
    <w:rsid w:val="0061029E"/>
    <w:rsid w:val="006126CC"/>
    <w:rsid w:val="006146A2"/>
    <w:rsid w:val="00621118"/>
    <w:rsid w:val="0062127D"/>
    <w:rsid w:val="0062193B"/>
    <w:rsid w:val="00625FCD"/>
    <w:rsid w:val="00631204"/>
    <w:rsid w:val="006331C1"/>
    <w:rsid w:val="00633972"/>
    <w:rsid w:val="00633AA0"/>
    <w:rsid w:val="00633EC4"/>
    <w:rsid w:val="00636540"/>
    <w:rsid w:val="00636E9C"/>
    <w:rsid w:val="006408E3"/>
    <w:rsid w:val="00645F0F"/>
    <w:rsid w:val="00653F3F"/>
    <w:rsid w:val="006573DF"/>
    <w:rsid w:val="006619BF"/>
    <w:rsid w:val="00661EA4"/>
    <w:rsid w:val="00662A73"/>
    <w:rsid w:val="00667926"/>
    <w:rsid w:val="00687866"/>
    <w:rsid w:val="00690045"/>
    <w:rsid w:val="006949A0"/>
    <w:rsid w:val="006A176E"/>
    <w:rsid w:val="006A17B8"/>
    <w:rsid w:val="006A25BB"/>
    <w:rsid w:val="006A34FA"/>
    <w:rsid w:val="006A3C55"/>
    <w:rsid w:val="006A5418"/>
    <w:rsid w:val="006A58AD"/>
    <w:rsid w:val="006A706C"/>
    <w:rsid w:val="006A718A"/>
    <w:rsid w:val="006A79F6"/>
    <w:rsid w:val="006B0705"/>
    <w:rsid w:val="006B0BB9"/>
    <w:rsid w:val="006B6069"/>
    <w:rsid w:val="006B63DA"/>
    <w:rsid w:val="006B767B"/>
    <w:rsid w:val="006B7C7C"/>
    <w:rsid w:val="006C45BB"/>
    <w:rsid w:val="006C664D"/>
    <w:rsid w:val="006C76A9"/>
    <w:rsid w:val="006D0878"/>
    <w:rsid w:val="006D15FB"/>
    <w:rsid w:val="006D16CB"/>
    <w:rsid w:val="006D40C6"/>
    <w:rsid w:val="006D5170"/>
    <w:rsid w:val="006D54C7"/>
    <w:rsid w:val="006D613D"/>
    <w:rsid w:val="006D6DDB"/>
    <w:rsid w:val="006E02A0"/>
    <w:rsid w:val="006E370D"/>
    <w:rsid w:val="006F1A06"/>
    <w:rsid w:val="006F1E33"/>
    <w:rsid w:val="006F22EE"/>
    <w:rsid w:val="006F442C"/>
    <w:rsid w:val="006F561F"/>
    <w:rsid w:val="006F6CA0"/>
    <w:rsid w:val="00701473"/>
    <w:rsid w:val="00704FF1"/>
    <w:rsid w:val="007057D9"/>
    <w:rsid w:val="00707389"/>
    <w:rsid w:val="007151C6"/>
    <w:rsid w:val="00717906"/>
    <w:rsid w:val="00724CC2"/>
    <w:rsid w:val="007266A8"/>
    <w:rsid w:val="00733E0C"/>
    <w:rsid w:val="00737819"/>
    <w:rsid w:val="00741D40"/>
    <w:rsid w:val="00743136"/>
    <w:rsid w:val="00743290"/>
    <w:rsid w:val="007441F2"/>
    <w:rsid w:val="00744426"/>
    <w:rsid w:val="007476A6"/>
    <w:rsid w:val="007528E2"/>
    <w:rsid w:val="007548A1"/>
    <w:rsid w:val="007554D9"/>
    <w:rsid w:val="007556B2"/>
    <w:rsid w:val="00756469"/>
    <w:rsid w:val="00757C19"/>
    <w:rsid w:val="00762BF2"/>
    <w:rsid w:val="00763F31"/>
    <w:rsid w:val="00764FD0"/>
    <w:rsid w:val="0076516E"/>
    <w:rsid w:val="00770412"/>
    <w:rsid w:val="0077176A"/>
    <w:rsid w:val="00772894"/>
    <w:rsid w:val="00773725"/>
    <w:rsid w:val="00777302"/>
    <w:rsid w:val="007777D8"/>
    <w:rsid w:val="00777862"/>
    <w:rsid w:val="00777C07"/>
    <w:rsid w:val="00780578"/>
    <w:rsid w:val="00786A0D"/>
    <w:rsid w:val="00786A7B"/>
    <w:rsid w:val="00786F20"/>
    <w:rsid w:val="00786F77"/>
    <w:rsid w:val="00794EC5"/>
    <w:rsid w:val="007A35BA"/>
    <w:rsid w:val="007A5060"/>
    <w:rsid w:val="007A6435"/>
    <w:rsid w:val="007A72F3"/>
    <w:rsid w:val="007B1937"/>
    <w:rsid w:val="007B5427"/>
    <w:rsid w:val="007C0D8D"/>
    <w:rsid w:val="007C32DF"/>
    <w:rsid w:val="007C6759"/>
    <w:rsid w:val="007D060D"/>
    <w:rsid w:val="007D1594"/>
    <w:rsid w:val="007D6BF4"/>
    <w:rsid w:val="007E11CA"/>
    <w:rsid w:val="007E41C1"/>
    <w:rsid w:val="007E460A"/>
    <w:rsid w:val="007E60ED"/>
    <w:rsid w:val="007F0FAD"/>
    <w:rsid w:val="007F272B"/>
    <w:rsid w:val="007F56C5"/>
    <w:rsid w:val="007F6D6A"/>
    <w:rsid w:val="008008EC"/>
    <w:rsid w:val="008009D3"/>
    <w:rsid w:val="00811936"/>
    <w:rsid w:val="00811DC0"/>
    <w:rsid w:val="00812CC2"/>
    <w:rsid w:val="00813C53"/>
    <w:rsid w:val="00821578"/>
    <w:rsid w:val="00821B9E"/>
    <w:rsid w:val="00822DCF"/>
    <w:rsid w:val="00823BF8"/>
    <w:rsid w:val="00824103"/>
    <w:rsid w:val="00825EEF"/>
    <w:rsid w:val="00825F9C"/>
    <w:rsid w:val="008272AA"/>
    <w:rsid w:val="008273F4"/>
    <w:rsid w:val="00835CA4"/>
    <w:rsid w:val="0084138F"/>
    <w:rsid w:val="0084232A"/>
    <w:rsid w:val="0084492C"/>
    <w:rsid w:val="0084663B"/>
    <w:rsid w:val="00852168"/>
    <w:rsid w:val="00853009"/>
    <w:rsid w:val="00853140"/>
    <w:rsid w:val="00853BA7"/>
    <w:rsid w:val="00855B94"/>
    <w:rsid w:val="00860CE2"/>
    <w:rsid w:val="00861779"/>
    <w:rsid w:val="008675F9"/>
    <w:rsid w:val="00870C1E"/>
    <w:rsid w:val="00871E01"/>
    <w:rsid w:val="008732A4"/>
    <w:rsid w:val="00874059"/>
    <w:rsid w:val="0087416A"/>
    <w:rsid w:val="008763F2"/>
    <w:rsid w:val="00884E4D"/>
    <w:rsid w:val="00885932"/>
    <w:rsid w:val="00887E9F"/>
    <w:rsid w:val="008926B1"/>
    <w:rsid w:val="00895732"/>
    <w:rsid w:val="00895795"/>
    <w:rsid w:val="008A1E83"/>
    <w:rsid w:val="008A26B5"/>
    <w:rsid w:val="008B020B"/>
    <w:rsid w:val="008B067C"/>
    <w:rsid w:val="008B1416"/>
    <w:rsid w:val="008B1471"/>
    <w:rsid w:val="008B1894"/>
    <w:rsid w:val="008B4BC5"/>
    <w:rsid w:val="008B60BD"/>
    <w:rsid w:val="008C66A4"/>
    <w:rsid w:val="008C6B39"/>
    <w:rsid w:val="008C71F3"/>
    <w:rsid w:val="008D14B7"/>
    <w:rsid w:val="008D2C4F"/>
    <w:rsid w:val="008D4537"/>
    <w:rsid w:val="008D466A"/>
    <w:rsid w:val="008D4CF0"/>
    <w:rsid w:val="008D5936"/>
    <w:rsid w:val="008D6438"/>
    <w:rsid w:val="008E1042"/>
    <w:rsid w:val="008E7167"/>
    <w:rsid w:val="008E7463"/>
    <w:rsid w:val="008E75CB"/>
    <w:rsid w:val="008E7B86"/>
    <w:rsid w:val="008F2478"/>
    <w:rsid w:val="008F2CFA"/>
    <w:rsid w:val="008F6AB9"/>
    <w:rsid w:val="008F7900"/>
    <w:rsid w:val="00903D26"/>
    <w:rsid w:val="00904805"/>
    <w:rsid w:val="00914F0D"/>
    <w:rsid w:val="00915C18"/>
    <w:rsid w:val="009250AC"/>
    <w:rsid w:val="00925C64"/>
    <w:rsid w:val="00926AF5"/>
    <w:rsid w:val="00930729"/>
    <w:rsid w:val="00931470"/>
    <w:rsid w:val="00934026"/>
    <w:rsid w:val="009375B4"/>
    <w:rsid w:val="00941FAA"/>
    <w:rsid w:val="0094257B"/>
    <w:rsid w:val="009459A0"/>
    <w:rsid w:val="0095322B"/>
    <w:rsid w:val="00954083"/>
    <w:rsid w:val="0095629E"/>
    <w:rsid w:val="009570EE"/>
    <w:rsid w:val="0095779A"/>
    <w:rsid w:val="00960DFD"/>
    <w:rsid w:val="00963C8E"/>
    <w:rsid w:val="009669DC"/>
    <w:rsid w:val="00970CB8"/>
    <w:rsid w:val="00973A8D"/>
    <w:rsid w:val="009760B5"/>
    <w:rsid w:val="00981127"/>
    <w:rsid w:val="009815EB"/>
    <w:rsid w:val="00982734"/>
    <w:rsid w:val="00984D08"/>
    <w:rsid w:val="0099560A"/>
    <w:rsid w:val="009A5FFA"/>
    <w:rsid w:val="009A665D"/>
    <w:rsid w:val="009B0E53"/>
    <w:rsid w:val="009B428C"/>
    <w:rsid w:val="009C6D32"/>
    <w:rsid w:val="009C7403"/>
    <w:rsid w:val="009D1A62"/>
    <w:rsid w:val="009D5106"/>
    <w:rsid w:val="009D60CD"/>
    <w:rsid w:val="009E200B"/>
    <w:rsid w:val="009E3515"/>
    <w:rsid w:val="009E63A0"/>
    <w:rsid w:val="009F482D"/>
    <w:rsid w:val="009F5637"/>
    <w:rsid w:val="009F7B4B"/>
    <w:rsid w:val="00A01F37"/>
    <w:rsid w:val="00A031A3"/>
    <w:rsid w:val="00A10472"/>
    <w:rsid w:val="00A1179E"/>
    <w:rsid w:val="00A1222C"/>
    <w:rsid w:val="00A131D0"/>
    <w:rsid w:val="00A131FF"/>
    <w:rsid w:val="00A17C23"/>
    <w:rsid w:val="00A20203"/>
    <w:rsid w:val="00A2337E"/>
    <w:rsid w:val="00A27191"/>
    <w:rsid w:val="00A275F9"/>
    <w:rsid w:val="00A308CA"/>
    <w:rsid w:val="00A31A30"/>
    <w:rsid w:val="00A32EA6"/>
    <w:rsid w:val="00A331F9"/>
    <w:rsid w:val="00A3348F"/>
    <w:rsid w:val="00A3393D"/>
    <w:rsid w:val="00A3488B"/>
    <w:rsid w:val="00A3608E"/>
    <w:rsid w:val="00A47A32"/>
    <w:rsid w:val="00A50C32"/>
    <w:rsid w:val="00A53211"/>
    <w:rsid w:val="00A537B4"/>
    <w:rsid w:val="00A55BC2"/>
    <w:rsid w:val="00A62DA8"/>
    <w:rsid w:val="00A66D65"/>
    <w:rsid w:val="00A72C14"/>
    <w:rsid w:val="00A75210"/>
    <w:rsid w:val="00A8292B"/>
    <w:rsid w:val="00A8308A"/>
    <w:rsid w:val="00A8449C"/>
    <w:rsid w:val="00A8497A"/>
    <w:rsid w:val="00A84B38"/>
    <w:rsid w:val="00A85E1E"/>
    <w:rsid w:val="00A91DE9"/>
    <w:rsid w:val="00A9356B"/>
    <w:rsid w:val="00A97F37"/>
    <w:rsid w:val="00AA0E62"/>
    <w:rsid w:val="00AA163D"/>
    <w:rsid w:val="00AA286D"/>
    <w:rsid w:val="00AA4414"/>
    <w:rsid w:val="00AA5647"/>
    <w:rsid w:val="00AB4C7E"/>
    <w:rsid w:val="00AB4D5B"/>
    <w:rsid w:val="00AB6E65"/>
    <w:rsid w:val="00AB76F3"/>
    <w:rsid w:val="00AC1A6C"/>
    <w:rsid w:val="00AC2E2F"/>
    <w:rsid w:val="00AC3F6B"/>
    <w:rsid w:val="00AC471B"/>
    <w:rsid w:val="00AC6165"/>
    <w:rsid w:val="00AC6815"/>
    <w:rsid w:val="00AD0604"/>
    <w:rsid w:val="00AD1018"/>
    <w:rsid w:val="00AD25A1"/>
    <w:rsid w:val="00AD45FD"/>
    <w:rsid w:val="00AE1053"/>
    <w:rsid w:val="00AE37DB"/>
    <w:rsid w:val="00AE4628"/>
    <w:rsid w:val="00AF355C"/>
    <w:rsid w:val="00B05122"/>
    <w:rsid w:val="00B06F8A"/>
    <w:rsid w:val="00B1016B"/>
    <w:rsid w:val="00B10173"/>
    <w:rsid w:val="00B11E98"/>
    <w:rsid w:val="00B12245"/>
    <w:rsid w:val="00B15676"/>
    <w:rsid w:val="00B17DBD"/>
    <w:rsid w:val="00B246C8"/>
    <w:rsid w:val="00B26198"/>
    <w:rsid w:val="00B30D29"/>
    <w:rsid w:val="00B30DF5"/>
    <w:rsid w:val="00B3145B"/>
    <w:rsid w:val="00B36852"/>
    <w:rsid w:val="00B36EDA"/>
    <w:rsid w:val="00B40F29"/>
    <w:rsid w:val="00B44216"/>
    <w:rsid w:val="00B46F3D"/>
    <w:rsid w:val="00B51762"/>
    <w:rsid w:val="00B52B3C"/>
    <w:rsid w:val="00B610E8"/>
    <w:rsid w:val="00B64794"/>
    <w:rsid w:val="00B657BD"/>
    <w:rsid w:val="00B66168"/>
    <w:rsid w:val="00B662AB"/>
    <w:rsid w:val="00B71365"/>
    <w:rsid w:val="00B73B97"/>
    <w:rsid w:val="00B749A2"/>
    <w:rsid w:val="00B767AB"/>
    <w:rsid w:val="00B77031"/>
    <w:rsid w:val="00B812AB"/>
    <w:rsid w:val="00B833BB"/>
    <w:rsid w:val="00B844E1"/>
    <w:rsid w:val="00B84AF5"/>
    <w:rsid w:val="00B84F84"/>
    <w:rsid w:val="00B869C7"/>
    <w:rsid w:val="00B8706C"/>
    <w:rsid w:val="00B915CF"/>
    <w:rsid w:val="00B91A7A"/>
    <w:rsid w:val="00B92061"/>
    <w:rsid w:val="00B92858"/>
    <w:rsid w:val="00BA1A93"/>
    <w:rsid w:val="00BA25CC"/>
    <w:rsid w:val="00BA294E"/>
    <w:rsid w:val="00BA60F7"/>
    <w:rsid w:val="00BA6C77"/>
    <w:rsid w:val="00BB1BBE"/>
    <w:rsid w:val="00BB6EDF"/>
    <w:rsid w:val="00BB7DFC"/>
    <w:rsid w:val="00BC17A8"/>
    <w:rsid w:val="00BC21D5"/>
    <w:rsid w:val="00BC2D0F"/>
    <w:rsid w:val="00BC6F71"/>
    <w:rsid w:val="00BE09C8"/>
    <w:rsid w:val="00BE47C4"/>
    <w:rsid w:val="00BE58F2"/>
    <w:rsid w:val="00BF07A0"/>
    <w:rsid w:val="00BF106D"/>
    <w:rsid w:val="00BF2C1C"/>
    <w:rsid w:val="00BF7AAA"/>
    <w:rsid w:val="00C01E93"/>
    <w:rsid w:val="00C03B1D"/>
    <w:rsid w:val="00C069E4"/>
    <w:rsid w:val="00C12A0A"/>
    <w:rsid w:val="00C13F9B"/>
    <w:rsid w:val="00C14F65"/>
    <w:rsid w:val="00C20EE0"/>
    <w:rsid w:val="00C21BA7"/>
    <w:rsid w:val="00C2271C"/>
    <w:rsid w:val="00C2302B"/>
    <w:rsid w:val="00C24CF8"/>
    <w:rsid w:val="00C27091"/>
    <w:rsid w:val="00C30EE7"/>
    <w:rsid w:val="00C31D44"/>
    <w:rsid w:val="00C33B4D"/>
    <w:rsid w:val="00C36C0D"/>
    <w:rsid w:val="00C370D1"/>
    <w:rsid w:val="00C419AC"/>
    <w:rsid w:val="00C43765"/>
    <w:rsid w:val="00C442CD"/>
    <w:rsid w:val="00C46CBE"/>
    <w:rsid w:val="00C46D98"/>
    <w:rsid w:val="00C50F92"/>
    <w:rsid w:val="00C53768"/>
    <w:rsid w:val="00C5483A"/>
    <w:rsid w:val="00C54EFB"/>
    <w:rsid w:val="00C63721"/>
    <w:rsid w:val="00C64A47"/>
    <w:rsid w:val="00C7736C"/>
    <w:rsid w:val="00C8291A"/>
    <w:rsid w:val="00C83616"/>
    <w:rsid w:val="00C863A7"/>
    <w:rsid w:val="00C86641"/>
    <w:rsid w:val="00C86FBF"/>
    <w:rsid w:val="00C949D3"/>
    <w:rsid w:val="00C9640D"/>
    <w:rsid w:val="00C97BDD"/>
    <w:rsid w:val="00CA0AD1"/>
    <w:rsid w:val="00CA26E7"/>
    <w:rsid w:val="00CA7DB9"/>
    <w:rsid w:val="00CB15B9"/>
    <w:rsid w:val="00CB52C6"/>
    <w:rsid w:val="00CB5A68"/>
    <w:rsid w:val="00CC0251"/>
    <w:rsid w:val="00CC0FA3"/>
    <w:rsid w:val="00CC7C71"/>
    <w:rsid w:val="00CD13A0"/>
    <w:rsid w:val="00CD4661"/>
    <w:rsid w:val="00CD4A2F"/>
    <w:rsid w:val="00CD4C7C"/>
    <w:rsid w:val="00CD6977"/>
    <w:rsid w:val="00CE27B7"/>
    <w:rsid w:val="00CE7392"/>
    <w:rsid w:val="00CF2BCE"/>
    <w:rsid w:val="00CF2BDB"/>
    <w:rsid w:val="00CF594C"/>
    <w:rsid w:val="00CF6FF6"/>
    <w:rsid w:val="00D01C80"/>
    <w:rsid w:val="00D05B1F"/>
    <w:rsid w:val="00D07796"/>
    <w:rsid w:val="00D11DB2"/>
    <w:rsid w:val="00D174A7"/>
    <w:rsid w:val="00D20549"/>
    <w:rsid w:val="00D2193C"/>
    <w:rsid w:val="00D21A68"/>
    <w:rsid w:val="00D24399"/>
    <w:rsid w:val="00D26D46"/>
    <w:rsid w:val="00D30DF8"/>
    <w:rsid w:val="00D321DF"/>
    <w:rsid w:val="00D3252E"/>
    <w:rsid w:val="00D405BB"/>
    <w:rsid w:val="00D42813"/>
    <w:rsid w:val="00D45FF2"/>
    <w:rsid w:val="00D50F51"/>
    <w:rsid w:val="00D5195E"/>
    <w:rsid w:val="00D55DB9"/>
    <w:rsid w:val="00D63205"/>
    <w:rsid w:val="00D64504"/>
    <w:rsid w:val="00D65A53"/>
    <w:rsid w:val="00D65E98"/>
    <w:rsid w:val="00D67A04"/>
    <w:rsid w:val="00D70D26"/>
    <w:rsid w:val="00D71C15"/>
    <w:rsid w:val="00D7270A"/>
    <w:rsid w:val="00D73ACD"/>
    <w:rsid w:val="00D754E4"/>
    <w:rsid w:val="00D80D81"/>
    <w:rsid w:val="00D83D98"/>
    <w:rsid w:val="00D84C8E"/>
    <w:rsid w:val="00D92045"/>
    <w:rsid w:val="00D96D71"/>
    <w:rsid w:val="00DA1531"/>
    <w:rsid w:val="00DA19D1"/>
    <w:rsid w:val="00DA2E7C"/>
    <w:rsid w:val="00DB0D45"/>
    <w:rsid w:val="00DB0E19"/>
    <w:rsid w:val="00DB0FB7"/>
    <w:rsid w:val="00DB2B4B"/>
    <w:rsid w:val="00DB3500"/>
    <w:rsid w:val="00DB5F60"/>
    <w:rsid w:val="00DB7FA7"/>
    <w:rsid w:val="00DD0DCD"/>
    <w:rsid w:val="00DD18CC"/>
    <w:rsid w:val="00DD1CBD"/>
    <w:rsid w:val="00DD2B9D"/>
    <w:rsid w:val="00DD3793"/>
    <w:rsid w:val="00DE0CC8"/>
    <w:rsid w:val="00DE1935"/>
    <w:rsid w:val="00DE6FD4"/>
    <w:rsid w:val="00DF0EBF"/>
    <w:rsid w:val="00DF2791"/>
    <w:rsid w:val="00DF63B0"/>
    <w:rsid w:val="00DF687A"/>
    <w:rsid w:val="00DF6AAC"/>
    <w:rsid w:val="00DF759B"/>
    <w:rsid w:val="00E0093B"/>
    <w:rsid w:val="00E03DF7"/>
    <w:rsid w:val="00E05B15"/>
    <w:rsid w:val="00E05FA1"/>
    <w:rsid w:val="00E12431"/>
    <w:rsid w:val="00E131FD"/>
    <w:rsid w:val="00E13765"/>
    <w:rsid w:val="00E14A31"/>
    <w:rsid w:val="00E14BFF"/>
    <w:rsid w:val="00E16767"/>
    <w:rsid w:val="00E32D3D"/>
    <w:rsid w:val="00E32EA9"/>
    <w:rsid w:val="00E33A0D"/>
    <w:rsid w:val="00E42C63"/>
    <w:rsid w:val="00E45A33"/>
    <w:rsid w:val="00E4671D"/>
    <w:rsid w:val="00E52592"/>
    <w:rsid w:val="00E52B0A"/>
    <w:rsid w:val="00E5478A"/>
    <w:rsid w:val="00E55E9A"/>
    <w:rsid w:val="00E57AC1"/>
    <w:rsid w:val="00E57E1D"/>
    <w:rsid w:val="00E61432"/>
    <w:rsid w:val="00E62E99"/>
    <w:rsid w:val="00E65DF5"/>
    <w:rsid w:val="00E65E9F"/>
    <w:rsid w:val="00E65EE8"/>
    <w:rsid w:val="00E7355C"/>
    <w:rsid w:val="00E7368C"/>
    <w:rsid w:val="00E73F50"/>
    <w:rsid w:val="00E7647B"/>
    <w:rsid w:val="00E77533"/>
    <w:rsid w:val="00E8045B"/>
    <w:rsid w:val="00EA06D1"/>
    <w:rsid w:val="00EA1DA4"/>
    <w:rsid w:val="00EB10EF"/>
    <w:rsid w:val="00EB3590"/>
    <w:rsid w:val="00EC0DAF"/>
    <w:rsid w:val="00EC4A75"/>
    <w:rsid w:val="00EC5B55"/>
    <w:rsid w:val="00EC75FB"/>
    <w:rsid w:val="00ED4860"/>
    <w:rsid w:val="00ED56FB"/>
    <w:rsid w:val="00EE1C73"/>
    <w:rsid w:val="00EE414D"/>
    <w:rsid w:val="00EE4290"/>
    <w:rsid w:val="00EE4C54"/>
    <w:rsid w:val="00EE6E4E"/>
    <w:rsid w:val="00EF1ED8"/>
    <w:rsid w:val="00EF3F33"/>
    <w:rsid w:val="00EF4816"/>
    <w:rsid w:val="00EF5A3A"/>
    <w:rsid w:val="00EF7F37"/>
    <w:rsid w:val="00F02104"/>
    <w:rsid w:val="00F04F85"/>
    <w:rsid w:val="00F07D31"/>
    <w:rsid w:val="00F10D95"/>
    <w:rsid w:val="00F11C33"/>
    <w:rsid w:val="00F13D51"/>
    <w:rsid w:val="00F20B0A"/>
    <w:rsid w:val="00F20EC2"/>
    <w:rsid w:val="00F224DF"/>
    <w:rsid w:val="00F2353B"/>
    <w:rsid w:val="00F30A82"/>
    <w:rsid w:val="00F30CD3"/>
    <w:rsid w:val="00F42407"/>
    <w:rsid w:val="00F46CA8"/>
    <w:rsid w:val="00F46FD4"/>
    <w:rsid w:val="00F50672"/>
    <w:rsid w:val="00F50EFA"/>
    <w:rsid w:val="00F53979"/>
    <w:rsid w:val="00F60DA8"/>
    <w:rsid w:val="00F647F4"/>
    <w:rsid w:val="00F65C78"/>
    <w:rsid w:val="00F70604"/>
    <w:rsid w:val="00F71F9F"/>
    <w:rsid w:val="00F75AD0"/>
    <w:rsid w:val="00F75B3A"/>
    <w:rsid w:val="00F76BBF"/>
    <w:rsid w:val="00F8122B"/>
    <w:rsid w:val="00F8129C"/>
    <w:rsid w:val="00F812C9"/>
    <w:rsid w:val="00F8246D"/>
    <w:rsid w:val="00F84774"/>
    <w:rsid w:val="00F9087D"/>
    <w:rsid w:val="00F93D38"/>
    <w:rsid w:val="00F96623"/>
    <w:rsid w:val="00FA298E"/>
    <w:rsid w:val="00FA2FBB"/>
    <w:rsid w:val="00FA3F12"/>
    <w:rsid w:val="00FA41B0"/>
    <w:rsid w:val="00FA6800"/>
    <w:rsid w:val="00FB35A2"/>
    <w:rsid w:val="00FB3B30"/>
    <w:rsid w:val="00FB4464"/>
    <w:rsid w:val="00FB5A4D"/>
    <w:rsid w:val="00FC1EB4"/>
    <w:rsid w:val="00FC35ED"/>
    <w:rsid w:val="00FD2274"/>
    <w:rsid w:val="00FE44E1"/>
    <w:rsid w:val="00FE4CEB"/>
    <w:rsid w:val="00FE6DEF"/>
    <w:rsid w:val="00FE7396"/>
    <w:rsid w:val="00FE7539"/>
    <w:rsid w:val="00FF31AE"/>
    <w:rsid w:val="00FF514E"/>
    <w:rsid w:val="00FF54CB"/>
    <w:rsid w:val="00FF654A"/>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7B45"/>
  <w15:docId w15:val="{4003A026-A763-4929-BAD1-911EDF4C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Theme="minorHAnsi" w:hAnsi="Open Sans Light"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A3"/>
    <w:pPr>
      <w:jc w:val="left"/>
    </w:pPr>
    <w:rPr>
      <w:rFonts w:ascii="Red Hat Display" w:hAnsi="Red Hat Display"/>
      <w:noProof/>
      <w:lang w:val="en-GB"/>
    </w:rPr>
  </w:style>
  <w:style w:type="paragraph" w:styleId="Heading1">
    <w:name w:val="heading 1"/>
    <w:basedOn w:val="Normal"/>
    <w:next w:val="Normal"/>
    <w:link w:val="Heading1Char"/>
    <w:autoRedefine/>
    <w:uiPriority w:val="9"/>
    <w:qFormat/>
    <w:rsid w:val="0052177E"/>
    <w:pPr>
      <w:keepNext/>
      <w:keepLines/>
      <w:spacing w:after="240"/>
      <w:outlineLvl w:val="0"/>
    </w:pPr>
    <w:rPr>
      <w:rFonts w:eastAsiaTheme="majorEastAsia" w:cstheme="majorBidi"/>
      <w:b/>
      <w:bCs/>
      <w:color w:val="136EA3" w:themeColor="accent1"/>
      <w:sz w:val="28"/>
      <w:szCs w:val="28"/>
    </w:rPr>
  </w:style>
  <w:style w:type="paragraph" w:styleId="Heading2">
    <w:name w:val="heading 2"/>
    <w:basedOn w:val="Normal"/>
    <w:next w:val="NoSpacing"/>
    <w:link w:val="Heading2Char"/>
    <w:autoRedefine/>
    <w:uiPriority w:val="9"/>
    <w:unhideWhenUsed/>
    <w:qFormat/>
    <w:rsid w:val="0052177E"/>
    <w:pPr>
      <w:keepNext/>
      <w:keepLines/>
      <w:spacing w:before="400" w:after="120"/>
      <w:outlineLvl w:val="1"/>
    </w:pPr>
    <w:rPr>
      <w:rFonts w:eastAsiaTheme="majorEastAsia" w:cstheme="majorBidi"/>
      <w:b/>
      <w:bCs/>
      <w:color w:val="136EA3" w:themeColor="accent1"/>
      <w:szCs w:val="26"/>
    </w:rPr>
  </w:style>
  <w:style w:type="paragraph" w:styleId="Heading3">
    <w:name w:val="heading 3"/>
    <w:basedOn w:val="Normal"/>
    <w:next w:val="Normal"/>
    <w:link w:val="Heading3Char"/>
    <w:autoRedefine/>
    <w:uiPriority w:val="9"/>
    <w:unhideWhenUsed/>
    <w:qFormat/>
    <w:rsid w:val="001908FB"/>
    <w:pPr>
      <w:keepNext/>
      <w:keepLines/>
      <w:spacing w:before="400" w:after="120"/>
      <w:outlineLvl w:val="2"/>
    </w:pPr>
    <w:rPr>
      <w:rFonts w:eastAsiaTheme="majorEastAsia" w:cstheme="majorBidi"/>
      <w:b/>
      <w:bCs/>
    </w:rPr>
  </w:style>
  <w:style w:type="paragraph" w:styleId="Heading4">
    <w:name w:val="heading 4"/>
    <w:basedOn w:val="Heading3"/>
    <w:next w:val="Normal"/>
    <w:link w:val="Heading4Char"/>
    <w:autoRedefine/>
    <w:uiPriority w:val="9"/>
    <w:unhideWhenUsed/>
    <w:qFormat/>
    <w:rsid w:val="0052177E"/>
    <w:pPr>
      <w:outlineLvl w:val="3"/>
    </w:pPr>
    <w:rPr>
      <w:b w:val="0"/>
      <w:i/>
      <w:iCs/>
    </w:rPr>
  </w:style>
  <w:style w:type="paragraph" w:styleId="Heading5">
    <w:name w:val="heading 5"/>
    <w:basedOn w:val="Normal"/>
    <w:next w:val="Normal"/>
    <w:link w:val="Heading5Char"/>
    <w:uiPriority w:val="9"/>
    <w:unhideWhenUsed/>
    <w:qFormat/>
    <w:rsid w:val="00077B4A"/>
    <w:pPr>
      <w:keepNext/>
      <w:keepLines/>
      <w:spacing w:before="200" w:after="0"/>
      <w:outlineLvl w:val="4"/>
    </w:pPr>
    <w:rPr>
      <w:rFonts w:asciiTheme="majorHAnsi" w:eastAsiaTheme="majorEastAsia" w:hAnsiTheme="majorHAnsi" w:cstheme="majorBidi"/>
      <w:color w:val="093650" w:themeColor="accent1" w:themeShade="7F"/>
    </w:rPr>
  </w:style>
  <w:style w:type="paragraph" w:styleId="Heading6">
    <w:name w:val="heading 6"/>
    <w:basedOn w:val="Normal"/>
    <w:next w:val="Normal"/>
    <w:link w:val="Heading6Char"/>
    <w:uiPriority w:val="9"/>
    <w:semiHidden/>
    <w:unhideWhenUsed/>
    <w:qFormat/>
    <w:rsid w:val="00077B4A"/>
    <w:pPr>
      <w:keepNext/>
      <w:keepLines/>
      <w:spacing w:before="200" w:after="0"/>
      <w:outlineLvl w:val="5"/>
    </w:pPr>
    <w:rPr>
      <w:rFonts w:asciiTheme="majorHAnsi" w:eastAsiaTheme="majorEastAsia" w:hAnsiTheme="majorHAnsi" w:cstheme="majorBidi"/>
      <w:i/>
      <w:iCs/>
      <w:color w:val="093650" w:themeColor="accent1" w:themeShade="7F"/>
    </w:rPr>
  </w:style>
  <w:style w:type="paragraph" w:styleId="Heading7">
    <w:name w:val="heading 7"/>
    <w:basedOn w:val="Normal"/>
    <w:next w:val="Normal"/>
    <w:link w:val="Heading7Char"/>
    <w:uiPriority w:val="9"/>
    <w:semiHidden/>
    <w:unhideWhenUsed/>
    <w:qFormat/>
    <w:rsid w:val="00077B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7B4A"/>
    <w:pPr>
      <w:keepNext/>
      <w:keepLines/>
      <w:spacing w:before="200" w:after="0"/>
      <w:outlineLvl w:val="7"/>
    </w:pPr>
    <w:rPr>
      <w:rFonts w:asciiTheme="majorHAnsi" w:eastAsiaTheme="majorEastAsia" w:hAnsiTheme="majorHAnsi" w:cstheme="majorBidi"/>
      <w:color w:val="136EA3" w:themeColor="accent1"/>
      <w:szCs w:val="20"/>
    </w:rPr>
  </w:style>
  <w:style w:type="paragraph" w:styleId="Heading9">
    <w:name w:val="heading 9"/>
    <w:basedOn w:val="Normal"/>
    <w:next w:val="Normal"/>
    <w:link w:val="Heading9Char"/>
    <w:uiPriority w:val="9"/>
    <w:semiHidden/>
    <w:unhideWhenUsed/>
    <w:qFormat/>
    <w:rsid w:val="00077B4A"/>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E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inBodyTable">
    <w:name w:val="Main Body Table"/>
    <w:basedOn w:val="TableNormal"/>
    <w:uiPriority w:val="99"/>
    <w:rsid w:val="00FE7539"/>
    <w:pPr>
      <w:spacing w:before="6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Heading1Char">
    <w:name w:val="Heading 1 Char"/>
    <w:basedOn w:val="DefaultParagraphFont"/>
    <w:link w:val="Heading1"/>
    <w:uiPriority w:val="9"/>
    <w:rsid w:val="0052177E"/>
    <w:rPr>
      <w:rFonts w:ascii="Red Hat Display" w:eastAsiaTheme="majorEastAsia" w:hAnsi="Red Hat Display" w:cstheme="majorBidi"/>
      <w:b/>
      <w:bCs/>
      <w:noProof/>
      <w:color w:val="136EA3" w:themeColor="accent1"/>
      <w:sz w:val="28"/>
      <w:szCs w:val="28"/>
      <w:lang w:val="en-GB"/>
    </w:rPr>
  </w:style>
  <w:style w:type="paragraph" w:styleId="Quote">
    <w:name w:val="Quote"/>
    <w:basedOn w:val="Normal"/>
    <w:next w:val="Normal"/>
    <w:link w:val="QuoteChar"/>
    <w:uiPriority w:val="29"/>
    <w:qFormat/>
    <w:rsid w:val="00077B4A"/>
    <w:rPr>
      <w:i/>
      <w:iCs/>
      <w:color w:val="000000" w:themeColor="text1"/>
    </w:rPr>
  </w:style>
  <w:style w:type="character" w:customStyle="1" w:styleId="QuoteChar">
    <w:name w:val="Quote Char"/>
    <w:basedOn w:val="DefaultParagraphFont"/>
    <w:link w:val="Quote"/>
    <w:uiPriority w:val="29"/>
    <w:rsid w:val="00077B4A"/>
    <w:rPr>
      <w:i/>
      <w:iCs/>
      <w:color w:val="000000" w:themeColor="text1"/>
    </w:rPr>
  </w:style>
  <w:style w:type="character" w:styleId="Strong">
    <w:name w:val="Strong"/>
    <w:basedOn w:val="DefaultParagraphFont"/>
    <w:uiPriority w:val="22"/>
    <w:qFormat/>
    <w:rsid w:val="00077B4A"/>
    <w:rPr>
      <w:b/>
      <w:bCs/>
    </w:rPr>
  </w:style>
  <w:style w:type="paragraph" w:styleId="BalloonText">
    <w:name w:val="Balloon Text"/>
    <w:basedOn w:val="Normal"/>
    <w:link w:val="BalloonTextChar"/>
    <w:uiPriority w:val="99"/>
    <w:semiHidden/>
    <w:unhideWhenUsed/>
    <w:rsid w:val="00621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27D"/>
    <w:rPr>
      <w:rFonts w:ascii="Tahoma" w:hAnsi="Tahoma" w:cs="Tahoma"/>
      <w:sz w:val="16"/>
      <w:szCs w:val="16"/>
    </w:rPr>
  </w:style>
  <w:style w:type="paragraph" w:styleId="NoSpacing">
    <w:name w:val="No Spacing"/>
    <w:link w:val="NoSpacingChar"/>
    <w:uiPriority w:val="1"/>
    <w:qFormat/>
    <w:rsid w:val="00E77533"/>
    <w:pPr>
      <w:spacing w:after="0" w:line="240" w:lineRule="auto"/>
    </w:pPr>
    <w:rPr>
      <w:rFonts w:ascii="Red Hat Display" w:hAnsi="Red Hat Display"/>
    </w:rPr>
  </w:style>
  <w:style w:type="paragraph" w:styleId="Subtitle">
    <w:name w:val="Subtitle"/>
    <w:basedOn w:val="Normal"/>
    <w:next w:val="Normal"/>
    <w:link w:val="SubtitleChar"/>
    <w:uiPriority w:val="11"/>
    <w:qFormat/>
    <w:rsid w:val="00077B4A"/>
    <w:pPr>
      <w:numPr>
        <w:ilvl w:val="1"/>
      </w:numPr>
    </w:pPr>
    <w:rPr>
      <w:rFonts w:asciiTheme="majorHAnsi" w:eastAsiaTheme="majorEastAsia" w:hAnsiTheme="majorHAnsi" w:cstheme="majorBidi"/>
      <w:i/>
      <w:iCs/>
      <w:color w:val="136EA3" w:themeColor="accent1"/>
      <w:spacing w:val="15"/>
      <w:sz w:val="24"/>
      <w:szCs w:val="24"/>
    </w:rPr>
  </w:style>
  <w:style w:type="character" w:customStyle="1" w:styleId="SubtitleChar">
    <w:name w:val="Subtitle Char"/>
    <w:basedOn w:val="DefaultParagraphFont"/>
    <w:link w:val="Subtitle"/>
    <w:uiPriority w:val="11"/>
    <w:rsid w:val="00077B4A"/>
    <w:rPr>
      <w:rFonts w:asciiTheme="majorHAnsi" w:eastAsiaTheme="majorEastAsia" w:hAnsiTheme="majorHAnsi" w:cstheme="majorBidi"/>
      <w:i/>
      <w:iCs/>
      <w:color w:val="136EA3" w:themeColor="accent1"/>
      <w:spacing w:val="15"/>
      <w:sz w:val="24"/>
      <w:szCs w:val="24"/>
    </w:rPr>
  </w:style>
  <w:style w:type="character" w:customStyle="1" w:styleId="Heading2Char">
    <w:name w:val="Heading 2 Char"/>
    <w:basedOn w:val="DefaultParagraphFont"/>
    <w:link w:val="Heading2"/>
    <w:uiPriority w:val="9"/>
    <w:rsid w:val="0052177E"/>
    <w:rPr>
      <w:rFonts w:ascii="Red Hat Display" w:eastAsiaTheme="majorEastAsia" w:hAnsi="Red Hat Display" w:cstheme="majorBidi"/>
      <w:b/>
      <w:bCs/>
      <w:noProof/>
      <w:color w:val="136EA3" w:themeColor="accent1"/>
      <w:szCs w:val="26"/>
      <w:lang w:val="en-GB"/>
    </w:rPr>
  </w:style>
  <w:style w:type="character" w:customStyle="1" w:styleId="Heading3Char">
    <w:name w:val="Heading 3 Char"/>
    <w:basedOn w:val="DefaultParagraphFont"/>
    <w:link w:val="Heading3"/>
    <w:uiPriority w:val="9"/>
    <w:rsid w:val="001908FB"/>
    <w:rPr>
      <w:rFonts w:ascii="Red Hat Display" w:eastAsiaTheme="majorEastAsia" w:hAnsi="Red Hat Display" w:cstheme="majorBidi"/>
      <w:b/>
      <w:bCs/>
      <w:noProof/>
      <w:lang w:val="en-GB"/>
    </w:rPr>
  </w:style>
  <w:style w:type="character" w:customStyle="1" w:styleId="Heading4Char">
    <w:name w:val="Heading 4 Char"/>
    <w:basedOn w:val="DefaultParagraphFont"/>
    <w:link w:val="Heading4"/>
    <w:uiPriority w:val="9"/>
    <w:rsid w:val="0052177E"/>
    <w:rPr>
      <w:rFonts w:ascii="Trebuchet MS" w:eastAsiaTheme="majorEastAsia" w:hAnsi="Trebuchet MS" w:cstheme="majorBidi"/>
      <w:bCs/>
      <w:i/>
      <w:iCs/>
      <w:noProof/>
      <w:lang w:val="en-GB"/>
    </w:rPr>
  </w:style>
  <w:style w:type="character" w:customStyle="1" w:styleId="Heading5Char">
    <w:name w:val="Heading 5 Char"/>
    <w:basedOn w:val="DefaultParagraphFont"/>
    <w:link w:val="Heading5"/>
    <w:uiPriority w:val="9"/>
    <w:rsid w:val="00077B4A"/>
    <w:rPr>
      <w:rFonts w:asciiTheme="majorHAnsi" w:eastAsiaTheme="majorEastAsia" w:hAnsiTheme="majorHAnsi" w:cstheme="majorBidi"/>
      <w:color w:val="093650" w:themeColor="accent1" w:themeShade="7F"/>
    </w:rPr>
  </w:style>
  <w:style w:type="character" w:customStyle="1" w:styleId="Heading6Char">
    <w:name w:val="Heading 6 Char"/>
    <w:basedOn w:val="DefaultParagraphFont"/>
    <w:link w:val="Heading6"/>
    <w:uiPriority w:val="9"/>
    <w:rsid w:val="00077B4A"/>
    <w:rPr>
      <w:rFonts w:asciiTheme="majorHAnsi" w:eastAsiaTheme="majorEastAsia" w:hAnsiTheme="majorHAnsi" w:cstheme="majorBidi"/>
      <w:i/>
      <w:iCs/>
      <w:color w:val="093650" w:themeColor="accent1" w:themeShade="7F"/>
    </w:rPr>
  </w:style>
  <w:style w:type="character" w:customStyle="1" w:styleId="Heading7Char">
    <w:name w:val="Heading 7 Char"/>
    <w:basedOn w:val="DefaultParagraphFont"/>
    <w:link w:val="Heading7"/>
    <w:uiPriority w:val="9"/>
    <w:rsid w:val="00077B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7B4A"/>
    <w:rPr>
      <w:rFonts w:asciiTheme="majorHAnsi" w:eastAsiaTheme="majorEastAsia" w:hAnsiTheme="majorHAnsi" w:cstheme="majorBidi"/>
      <w:color w:val="136EA3" w:themeColor="accent1"/>
      <w:sz w:val="20"/>
      <w:szCs w:val="20"/>
    </w:rPr>
  </w:style>
  <w:style w:type="character" w:customStyle="1" w:styleId="Heading9Char">
    <w:name w:val="Heading 9 Char"/>
    <w:basedOn w:val="DefaultParagraphFont"/>
    <w:link w:val="Heading9"/>
    <w:uiPriority w:val="9"/>
    <w:rsid w:val="00077B4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77B4A"/>
    <w:pPr>
      <w:pBdr>
        <w:bottom w:val="single" w:sz="8" w:space="4" w:color="136EA3"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B4A"/>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077B4A"/>
    <w:rPr>
      <w:i/>
      <w:iCs/>
    </w:rPr>
  </w:style>
  <w:style w:type="paragraph" w:styleId="ListParagraph">
    <w:name w:val="List Paragraph"/>
    <w:basedOn w:val="Normal"/>
    <w:autoRedefine/>
    <w:uiPriority w:val="34"/>
    <w:qFormat/>
    <w:rsid w:val="00A031A3"/>
    <w:pPr>
      <w:numPr>
        <w:numId w:val="25"/>
      </w:numPr>
      <w:ind w:left="360"/>
      <w:contextualSpacing/>
    </w:pPr>
  </w:style>
  <w:style w:type="paragraph" w:styleId="IntenseQuote">
    <w:name w:val="Intense Quote"/>
    <w:basedOn w:val="Normal"/>
    <w:next w:val="Normal"/>
    <w:link w:val="IntenseQuoteChar"/>
    <w:uiPriority w:val="30"/>
    <w:qFormat/>
    <w:rsid w:val="00077B4A"/>
    <w:pPr>
      <w:pBdr>
        <w:bottom w:val="single" w:sz="4" w:space="4" w:color="136EA3" w:themeColor="accent1"/>
      </w:pBdr>
      <w:spacing w:before="200" w:after="280"/>
      <w:ind w:left="936" w:right="936"/>
    </w:pPr>
    <w:rPr>
      <w:b/>
      <w:bCs/>
      <w:i/>
      <w:iCs/>
      <w:color w:val="136EA3" w:themeColor="accent1"/>
    </w:rPr>
  </w:style>
  <w:style w:type="character" w:customStyle="1" w:styleId="IntenseQuoteChar">
    <w:name w:val="Intense Quote Char"/>
    <w:basedOn w:val="DefaultParagraphFont"/>
    <w:link w:val="IntenseQuote"/>
    <w:uiPriority w:val="30"/>
    <w:rsid w:val="00077B4A"/>
    <w:rPr>
      <w:b/>
      <w:bCs/>
      <w:i/>
      <w:iCs/>
      <w:color w:val="136EA3" w:themeColor="accent1"/>
    </w:rPr>
  </w:style>
  <w:style w:type="character" w:styleId="SubtleEmphasis">
    <w:name w:val="Subtle Emphasis"/>
    <w:basedOn w:val="DefaultParagraphFont"/>
    <w:uiPriority w:val="19"/>
    <w:qFormat/>
    <w:rsid w:val="00077B4A"/>
    <w:rPr>
      <w:i/>
      <w:iCs/>
      <w:color w:val="808080" w:themeColor="text1" w:themeTint="7F"/>
    </w:rPr>
  </w:style>
  <w:style w:type="character" w:styleId="IntenseEmphasis">
    <w:name w:val="Intense Emphasis"/>
    <w:basedOn w:val="DefaultParagraphFont"/>
    <w:uiPriority w:val="21"/>
    <w:qFormat/>
    <w:rsid w:val="00077B4A"/>
    <w:rPr>
      <w:b/>
      <w:bCs/>
      <w:i/>
      <w:iCs/>
      <w:color w:val="136EA3" w:themeColor="accent1"/>
    </w:rPr>
  </w:style>
  <w:style w:type="character" w:styleId="SubtleReference">
    <w:name w:val="Subtle Reference"/>
    <w:basedOn w:val="DefaultParagraphFont"/>
    <w:uiPriority w:val="31"/>
    <w:qFormat/>
    <w:rsid w:val="00077B4A"/>
    <w:rPr>
      <w:smallCaps/>
      <w:color w:val="E3BC2C" w:themeColor="accent2"/>
      <w:u w:val="single"/>
    </w:rPr>
  </w:style>
  <w:style w:type="character" w:styleId="IntenseReference">
    <w:name w:val="Intense Reference"/>
    <w:basedOn w:val="DefaultParagraphFont"/>
    <w:uiPriority w:val="32"/>
    <w:qFormat/>
    <w:rsid w:val="00077B4A"/>
    <w:rPr>
      <w:b/>
      <w:bCs/>
      <w:smallCaps/>
      <w:color w:val="E3BC2C" w:themeColor="accent2"/>
      <w:spacing w:val="5"/>
      <w:u w:val="single"/>
    </w:rPr>
  </w:style>
  <w:style w:type="character" w:styleId="BookTitle">
    <w:name w:val="Book Title"/>
    <w:basedOn w:val="DefaultParagraphFont"/>
    <w:uiPriority w:val="33"/>
    <w:qFormat/>
    <w:rsid w:val="00077B4A"/>
    <w:rPr>
      <w:b/>
      <w:bCs/>
      <w:smallCaps/>
      <w:spacing w:val="5"/>
    </w:rPr>
  </w:style>
  <w:style w:type="paragraph" w:styleId="TOCHeading">
    <w:name w:val="TOC Heading"/>
    <w:basedOn w:val="Heading1"/>
    <w:next w:val="Normal"/>
    <w:uiPriority w:val="39"/>
    <w:semiHidden/>
    <w:unhideWhenUsed/>
    <w:qFormat/>
    <w:rsid w:val="00077B4A"/>
    <w:pPr>
      <w:outlineLvl w:val="9"/>
    </w:pPr>
  </w:style>
  <w:style w:type="paragraph" w:styleId="Caption">
    <w:name w:val="caption"/>
    <w:basedOn w:val="Normal"/>
    <w:next w:val="Normal"/>
    <w:uiPriority w:val="35"/>
    <w:semiHidden/>
    <w:unhideWhenUsed/>
    <w:qFormat/>
    <w:rsid w:val="00077B4A"/>
    <w:pPr>
      <w:spacing w:line="240" w:lineRule="auto"/>
    </w:pPr>
    <w:rPr>
      <w:b/>
      <w:bCs/>
      <w:color w:val="136EA3" w:themeColor="accent1"/>
      <w:sz w:val="18"/>
      <w:szCs w:val="18"/>
    </w:rPr>
  </w:style>
  <w:style w:type="character" w:customStyle="1" w:styleId="NoSpacingChar">
    <w:name w:val="No Spacing Char"/>
    <w:basedOn w:val="DefaultParagraphFont"/>
    <w:link w:val="NoSpacing"/>
    <w:uiPriority w:val="1"/>
    <w:rsid w:val="00E77533"/>
    <w:rPr>
      <w:rFonts w:ascii="Red Hat Display" w:hAnsi="Red Hat Display"/>
    </w:rPr>
  </w:style>
  <w:style w:type="paragraph" w:styleId="Header">
    <w:name w:val="header"/>
    <w:basedOn w:val="Normal"/>
    <w:link w:val="HeaderChar"/>
    <w:uiPriority w:val="99"/>
    <w:unhideWhenUsed/>
    <w:rsid w:val="00156260"/>
    <w:pPr>
      <w:spacing w:after="0" w:line="240" w:lineRule="auto"/>
    </w:pPr>
    <w:rPr>
      <w:sz w:val="16"/>
    </w:rPr>
  </w:style>
  <w:style w:type="character" w:customStyle="1" w:styleId="HeaderChar">
    <w:name w:val="Header Char"/>
    <w:basedOn w:val="DefaultParagraphFont"/>
    <w:link w:val="Header"/>
    <w:uiPriority w:val="99"/>
    <w:rsid w:val="00156260"/>
    <w:rPr>
      <w:sz w:val="16"/>
    </w:rPr>
  </w:style>
  <w:style w:type="paragraph" w:styleId="Footer">
    <w:name w:val="footer"/>
    <w:basedOn w:val="Normal"/>
    <w:link w:val="FooterChar"/>
    <w:uiPriority w:val="99"/>
    <w:unhideWhenUsed/>
    <w:rsid w:val="00156260"/>
    <w:pPr>
      <w:spacing w:after="0" w:line="240" w:lineRule="auto"/>
      <w:jc w:val="center"/>
    </w:pPr>
    <w:rPr>
      <w:sz w:val="16"/>
    </w:rPr>
  </w:style>
  <w:style w:type="character" w:customStyle="1" w:styleId="FooterChar">
    <w:name w:val="Footer Char"/>
    <w:basedOn w:val="DefaultParagraphFont"/>
    <w:link w:val="Footer"/>
    <w:uiPriority w:val="99"/>
    <w:rsid w:val="00156260"/>
    <w:rPr>
      <w:sz w:val="16"/>
    </w:rPr>
  </w:style>
  <w:style w:type="paragraph" w:styleId="BodyText">
    <w:name w:val="Body Text"/>
    <w:basedOn w:val="Normal"/>
    <w:link w:val="BodyTextChar"/>
    <w:uiPriority w:val="99"/>
    <w:semiHidden/>
    <w:unhideWhenUsed/>
    <w:rsid w:val="003817B1"/>
    <w:pPr>
      <w:spacing w:after="120"/>
    </w:pPr>
  </w:style>
  <w:style w:type="character" w:customStyle="1" w:styleId="BodyTextChar">
    <w:name w:val="Body Text Char"/>
    <w:basedOn w:val="DefaultParagraphFont"/>
    <w:link w:val="BodyText"/>
    <w:uiPriority w:val="99"/>
    <w:semiHidden/>
    <w:rsid w:val="003817B1"/>
    <w:rPr>
      <w:rFonts w:eastAsiaTheme="minorEastAsia"/>
      <w:lang w:val="en-GB" w:bidi="ur-PK"/>
    </w:rPr>
  </w:style>
  <w:style w:type="character" w:styleId="Hyperlink">
    <w:name w:val="Hyperlink"/>
    <w:basedOn w:val="DefaultParagraphFont"/>
    <w:uiPriority w:val="99"/>
    <w:unhideWhenUsed/>
    <w:rsid w:val="00156260"/>
    <w:rPr>
      <w:color w:val="0000FF" w:themeColor="hyperlink"/>
      <w:u w:val="single"/>
    </w:rPr>
  </w:style>
  <w:style w:type="paragraph" w:styleId="TOC1">
    <w:name w:val="toc 1"/>
    <w:basedOn w:val="Normal"/>
    <w:next w:val="Normal"/>
    <w:autoRedefine/>
    <w:uiPriority w:val="39"/>
    <w:unhideWhenUsed/>
    <w:rsid w:val="00467518"/>
    <w:pPr>
      <w:spacing w:after="100"/>
    </w:pPr>
  </w:style>
  <w:style w:type="character" w:styleId="CommentReference">
    <w:name w:val="annotation reference"/>
    <w:basedOn w:val="DefaultParagraphFont"/>
    <w:uiPriority w:val="99"/>
    <w:semiHidden/>
    <w:unhideWhenUsed/>
    <w:rsid w:val="00B06F8A"/>
    <w:rPr>
      <w:sz w:val="16"/>
      <w:szCs w:val="16"/>
    </w:rPr>
  </w:style>
  <w:style w:type="paragraph" w:styleId="CommentText">
    <w:name w:val="annotation text"/>
    <w:basedOn w:val="Normal"/>
    <w:link w:val="CommentTextChar"/>
    <w:uiPriority w:val="99"/>
    <w:semiHidden/>
    <w:unhideWhenUsed/>
    <w:rsid w:val="00B06F8A"/>
    <w:pPr>
      <w:spacing w:line="240" w:lineRule="auto"/>
    </w:pPr>
    <w:rPr>
      <w:sz w:val="20"/>
      <w:szCs w:val="20"/>
    </w:rPr>
  </w:style>
  <w:style w:type="character" w:customStyle="1" w:styleId="CommentTextChar">
    <w:name w:val="Comment Text Char"/>
    <w:basedOn w:val="DefaultParagraphFont"/>
    <w:link w:val="CommentText"/>
    <w:uiPriority w:val="99"/>
    <w:semiHidden/>
    <w:rsid w:val="00B06F8A"/>
    <w:rPr>
      <w:sz w:val="20"/>
      <w:szCs w:val="20"/>
    </w:rPr>
  </w:style>
  <w:style w:type="paragraph" w:styleId="CommentSubject">
    <w:name w:val="annotation subject"/>
    <w:basedOn w:val="CommentText"/>
    <w:next w:val="CommentText"/>
    <w:link w:val="CommentSubjectChar"/>
    <w:uiPriority w:val="99"/>
    <w:semiHidden/>
    <w:unhideWhenUsed/>
    <w:rsid w:val="00B06F8A"/>
    <w:rPr>
      <w:b/>
      <w:bCs/>
    </w:rPr>
  </w:style>
  <w:style w:type="character" w:customStyle="1" w:styleId="CommentSubjectChar">
    <w:name w:val="Comment Subject Char"/>
    <w:basedOn w:val="CommentTextChar"/>
    <w:link w:val="CommentSubject"/>
    <w:uiPriority w:val="99"/>
    <w:semiHidden/>
    <w:rsid w:val="00B06F8A"/>
    <w:rPr>
      <w:b/>
      <w:bCs/>
      <w:sz w:val="20"/>
      <w:szCs w:val="20"/>
    </w:rPr>
  </w:style>
  <w:style w:type="paragraph" w:styleId="BodyText2">
    <w:name w:val="Body Text 2"/>
    <w:basedOn w:val="Normal"/>
    <w:link w:val="BodyText2Char"/>
    <w:uiPriority w:val="99"/>
    <w:semiHidden/>
    <w:unhideWhenUsed/>
    <w:rsid w:val="00A3488B"/>
    <w:pPr>
      <w:spacing w:after="120" w:line="480" w:lineRule="auto"/>
    </w:pPr>
  </w:style>
  <w:style w:type="character" w:customStyle="1" w:styleId="BodyText2Char">
    <w:name w:val="Body Text 2 Char"/>
    <w:basedOn w:val="DefaultParagraphFont"/>
    <w:link w:val="BodyText2"/>
    <w:uiPriority w:val="99"/>
    <w:semiHidden/>
    <w:rsid w:val="00A3488B"/>
    <w:rPr>
      <w:rFonts w:ascii="Red Hat Display" w:hAnsi="Red Hat Display"/>
    </w:rPr>
  </w:style>
  <w:style w:type="paragraph" w:styleId="BodyText3">
    <w:name w:val="Body Text 3"/>
    <w:basedOn w:val="Normal"/>
    <w:link w:val="BodyText3Char"/>
    <w:uiPriority w:val="99"/>
    <w:semiHidden/>
    <w:unhideWhenUsed/>
    <w:rsid w:val="00A3488B"/>
    <w:pPr>
      <w:spacing w:after="120"/>
    </w:pPr>
    <w:rPr>
      <w:sz w:val="16"/>
      <w:szCs w:val="16"/>
    </w:rPr>
  </w:style>
  <w:style w:type="character" w:customStyle="1" w:styleId="BodyText3Char">
    <w:name w:val="Body Text 3 Char"/>
    <w:basedOn w:val="DefaultParagraphFont"/>
    <w:link w:val="BodyText3"/>
    <w:uiPriority w:val="99"/>
    <w:semiHidden/>
    <w:rsid w:val="00A3488B"/>
    <w:rPr>
      <w:rFonts w:ascii="Red Hat Display" w:hAnsi="Red Hat Display"/>
      <w:sz w:val="16"/>
      <w:szCs w:val="16"/>
    </w:rPr>
  </w:style>
  <w:style w:type="character" w:styleId="UnresolvedMention">
    <w:name w:val="Unresolved Mention"/>
    <w:basedOn w:val="DefaultParagraphFont"/>
    <w:uiPriority w:val="99"/>
    <w:semiHidden/>
    <w:unhideWhenUsed/>
    <w:rsid w:val="00A031A3"/>
    <w:rPr>
      <w:color w:val="605E5C"/>
      <w:shd w:val="clear" w:color="auto" w:fill="E1DFDD"/>
    </w:rPr>
  </w:style>
  <w:style w:type="paragraph" w:styleId="TOC2">
    <w:name w:val="toc 2"/>
    <w:basedOn w:val="Normal"/>
    <w:next w:val="Normal"/>
    <w:autoRedefine/>
    <w:uiPriority w:val="39"/>
    <w:unhideWhenUsed/>
    <w:rsid w:val="00860CE2"/>
    <w:pPr>
      <w:spacing w:after="100"/>
      <w:ind w:left="220"/>
    </w:pPr>
  </w:style>
  <w:style w:type="paragraph" w:styleId="TOC3">
    <w:name w:val="toc 3"/>
    <w:basedOn w:val="Normal"/>
    <w:next w:val="Normal"/>
    <w:autoRedefine/>
    <w:uiPriority w:val="39"/>
    <w:unhideWhenUsed/>
    <w:rsid w:val="00860CE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georgesb16.bdmat.org.uk/polic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tgeorgesb16.bdmat.org.uk/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arly-years-foundation-stage-nutri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georgesb16.bdmat.org.uk/policies/" TargetMode="External"/><Relationship Id="rId5" Type="http://schemas.openxmlformats.org/officeDocument/2006/relationships/styles" Target="styles.xml"/><Relationship Id="rId15" Type="http://schemas.openxmlformats.org/officeDocument/2006/relationships/hyperlink" Target="https://www.gov.uk/government/publications/improving-oral-health-supervised-tooth-brushing-programme-toolkit"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georgesb16.bdmat.org.uk/policie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Rogers\OneDrive%20-%20BDMAT\Documents\Custom%20Office%20Templates\St%20George's%20Policy%20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6EA3"/>
      </a:accent1>
      <a:accent2>
        <a:srgbClr val="E3BC2C"/>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b:Source>
    <b:Tag>AklāqusṢāliḥīn</b:Tag>
    <b:SourceType>Book</b:SourceType>
    <b:Guid>{BD3A242C-4004-487F-91C5-AD103494B49F}</b:Guid>
    <b:Author>
      <b:Author>
        <b:NameList>
          <b:Person>
            <b:Last>Koṫlawī</b:Last>
            <b:First>Abū</b:First>
            <b:Middle>Yusuf Muḥammad Sharīf Muḥaddiš</b:Middle>
          </b:Person>
        </b:NameList>
      </b:Author>
    </b:Author>
    <b:Title>Akhlāq-uṣ-Ṣāliḥīn</b:Title>
    <b:City>Karachi</b:City>
    <b:Publisher>Maktaba-tul-Madīnaĥ</b:Publisher>
    <b:CountryRegion>Pakistan</b:CountryRegion>
    <b:RefOrder>17</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324AE254A5951840A9D0F68B590FA5AF" ma:contentTypeVersion="12" ma:contentTypeDescription="Create a new document." ma:contentTypeScope="" ma:versionID="1c76a0967bcc02939c525bc534aed611">
  <xsd:schema xmlns:xsd="http://www.w3.org/2001/XMLSchema" xmlns:xs="http://www.w3.org/2001/XMLSchema" xmlns:p="http://schemas.microsoft.com/office/2006/metadata/properties" xmlns:ns2="5cc950c7-bc40-4595-9515-80abf1739b81" xmlns:ns3="6d5ce831-3f7a-4fb7-b062-3d4a6e7e8e93" targetNamespace="http://schemas.microsoft.com/office/2006/metadata/properties" ma:root="true" ma:fieldsID="e7ab02655894f217faab523d45f6d5d8" ns2:_="" ns3:_="">
    <xsd:import namespace="5cc950c7-bc40-4595-9515-80abf1739b81"/>
    <xsd:import namespace="6d5ce831-3f7a-4fb7-b062-3d4a6e7e8e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950c7-bc40-4595-9515-80abf1739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7392c-dd2f-4179-b17e-087587fcb0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5ce831-3f7a-4fb7-b062-3d4a6e7e8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bebc52c-f731-4cd8-8f27-4fde3e2f66c6}" ma:internalName="TaxCatchAll" ma:showField="CatchAllData" ma:web="6d5ce831-3f7a-4fb7-b062-3d4a6e7e8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C529D-6DEC-43AC-99A6-AE5DDB55AC20}">
  <ds:schemaRefs>
    <ds:schemaRef ds:uri="http://schemas.openxmlformats.org/officeDocument/2006/bibliography"/>
  </ds:schemaRefs>
</ds:datastoreItem>
</file>

<file path=customXml/itemProps2.xml><?xml version="1.0" encoding="utf-8"?>
<ds:datastoreItem xmlns:ds="http://schemas.openxmlformats.org/officeDocument/2006/customXml" ds:itemID="{F9995BA4-62EB-4B58-8366-9122B5A40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950c7-bc40-4595-9515-80abf1739b81"/>
    <ds:schemaRef ds:uri="6d5ce831-3f7a-4fb7-b062-3d4a6e7e8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A3FC2-2741-435A-9CF3-B2F50F996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 George's Policy Template</Template>
  <TotalTime>43</TotalTime>
  <Pages>12</Pages>
  <Words>3269</Words>
  <Characters>18934</Characters>
  <Application>Microsoft Office Word</Application>
  <DocSecurity>0</DocSecurity>
  <Lines>305</Lines>
  <Paragraphs>80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Rogers</dc:creator>
  <cp:lastModifiedBy>Rebecca Clarke</cp:lastModifiedBy>
  <cp:revision>38</cp:revision>
  <cp:lastPrinted>2022-10-27T15:25:00Z</cp:lastPrinted>
  <dcterms:created xsi:type="dcterms:W3CDTF">2026-02-01T21:17:00Z</dcterms:created>
  <dcterms:modified xsi:type="dcterms:W3CDTF">2026-02-01T22:04:00Z</dcterms:modified>
</cp:coreProperties>
</file>